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3E" w:rsidRDefault="004A5FEF">
      <w:pPr>
        <w:jc w:val="left"/>
        <w:rPr>
          <w:rFonts w:ascii="仿宋" w:eastAsia="仿宋" w:hAnsi="仿宋"/>
          <w:sz w:val="32"/>
          <w:szCs w:val="32"/>
        </w:rPr>
      </w:pPr>
      <w:r>
        <w:rPr>
          <w:rFonts w:ascii="仿宋" w:eastAsia="仿宋" w:hAnsi="仿宋" w:hint="eastAsia"/>
          <w:sz w:val="32"/>
          <w:szCs w:val="32"/>
        </w:rPr>
        <w:t>附件：</w:t>
      </w:r>
    </w:p>
    <w:p w:rsidR="00AA6C3E" w:rsidRDefault="004A5FEF">
      <w:pPr>
        <w:jc w:val="center"/>
        <w:rPr>
          <w:rFonts w:ascii="仿宋" w:eastAsia="仿宋" w:hAnsi="仿宋"/>
          <w:b/>
          <w:sz w:val="36"/>
          <w:szCs w:val="36"/>
        </w:rPr>
      </w:pPr>
      <w:r>
        <w:rPr>
          <w:rFonts w:ascii="仿宋" w:eastAsia="仿宋" w:hAnsi="仿宋" w:hint="eastAsia"/>
          <w:b/>
          <w:sz w:val="36"/>
          <w:szCs w:val="36"/>
        </w:rPr>
        <w:t>国家知识产权局办公室</w:t>
      </w:r>
      <w:r>
        <w:rPr>
          <w:rFonts w:ascii="仿宋" w:eastAsia="仿宋" w:hAnsi="仿宋"/>
          <w:b/>
          <w:sz w:val="36"/>
          <w:szCs w:val="36"/>
        </w:rPr>
        <w:t xml:space="preserve"> </w:t>
      </w:r>
      <w:r>
        <w:rPr>
          <w:rFonts w:ascii="仿宋" w:eastAsia="仿宋" w:hAnsi="仿宋"/>
          <w:b/>
          <w:sz w:val="36"/>
          <w:szCs w:val="36"/>
        </w:rPr>
        <w:t>教育部办公厅关于组织开展国家知识产权试点示范高校建设工作的通知</w:t>
      </w:r>
    </w:p>
    <w:p w:rsidR="00AA6C3E" w:rsidRDefault="004A5FEF">
      <w:pPr>
        <w:jc w:val="center"/>
        <w:rPr>
          <w:rFonts w:ascii="仿宋" w:eastAsia="仿宋" w:hAnsi="仿宋"/>
          <w:sz w:val="32"/>
          <w:szCs w:val="32"/>
        </w:rPr>
      </w:pPr>
      <w:r>
        <w:rPr>
          <w:rFonts w:ascii="仿宋" w:eastAsia="仿宋" w:hAnsi="仿宋" w:hint="eastAsia"/>
          <w:sz w:val="32"/>
          <w:szCs w:val="32"/>
        </w:rPr>
        <w:t>国知办发运字〔</w:t>
      </w:r>
      <w:r>
        <w:rPr>
          <w:rFonts w:ascii="仿宋" w:eastAsia="仿宋" w:hAnsi="仿宋"/>
          <w:sz w:val="32"/>
          <w:szCs w:val="32"/>
        </w:rPr>
        <w:t>2020</w:t>
      </w:r>
      <w:r>
        <w:rPr>
          <w:rFonts w:ascii="仿宋" w:eastAsia="仿宋" w:hAnsi="仿宋"/>
          <w:sz w:val="32"/>
          <w:szCs w:val="32"/>
        </w:rPr>
        <w:t>〕</w:t>
      </w:r>
      <w:r>
        <w:rPr>
          <w:rFonts w:ascii="仿宋" w:eastAsia="仿宋" w:hAnsi="仿宋"/>
          <w:sz w:val="32"/>
          <w:szCs w:val="32"/>
        </w:rPr>
        <w:t>8</w:t>
      </w:r>
      <w:r>
        <w:rPr>
          <w:rFonts w:ascii="仿宋" w:eastAsia="仿宋" w:hAnsi="仿宋"/>
          <w:sz w:val="32"/>
          <w:szCs w:val="32"/>
        </w:rPr>
        <w:t>号</w:t>
      </w:r>
    </w:p>
    <w:p w:rsidR="00AA6C3E" w:rsidRDefault="004A5FEF">
      <w:pPr>
        <w:rPr>
          <w:rFonts w:ascii="仿宋" w:eastAsia="仿宋" w:hAnsi="仿宋"/>
          <w:sz w:val="32"/>
          <w:szCs w:val="32"/>
        </w:rPr>
      </w:pPr>
      <w:r>
        <w:rPr>
          <w:rFonts w:ascii="仿宋" w:eastAsia="仿宋" w:hAnsi="仿宋" w:hint="eastAsia"/>
          <w:sz w:val="32"/>
          <w:szCs w:val="32"/>
        </w:rPr>
        <w:t>各省、自治区、直辖市及新疆生产建设兵团知识产权局（知识产权管理部门）、教育厅（委、局），四川省知识产权服务促进中心，教育部直属各高校，其他部委直属各高校：</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为深入贯彻落实党中央、国务院关于强化知识产权创造、保护、运用的决策部署，充分发挥知识产权制度激励创新的基本保障作用，大力提升高校知识产权能力和水平，国家知识产权局、教育部决定联合开展国家知识产权试点示范高校建设工作，并制定了《国家知识产权试点示范高校建设工作方案（试行）》（以下简称《工作方案》，详见附件）。</w:t>
      </w:r>
    </w:p>
    <w:p w:rsidR="00AA6C3E" w:rsidRDefault="004A5FEF">
      <w:pPr>
        <w:rPr>
          <w:rFonts w:ascii="仿宋" w:eastAsia="仿宋" w:hAnsi="仿宋"/>
          <w:sz w:val="32"/>
          <w:szCs w:val="32"/>
        </w:rPr>
      </w:pPr>
      <w:r>
        <w:rPr>
          <w:rFonts w:ascii="仿宋" w:eastAsia="仿宋" w:hAnsi="仿宋" w:hint="eastAsia"/>
          <w:sz w:val="32"/>
          <w:szCs w:val="32"/>
        </w:rPr>
        <w:t xml:space="preserve">　　请各省（区、市）知识产权局（知识产权管理部门）、教育厅（委、局）、各部属高校按照《工作方案》要求，于</w:t>
      </w:r>
      <w:r>
        <w:rPr>
          <w:rFonts w:ascii="仿宋" w:eastAsia="仿宋" w:hAnsi="仿宋"/>
          <w:sz w:val="32"/>
          <w:szCs w:val="32"/>
        </w:rPr>
        <w:t>2020</w:t>
      </w:r>
      <w:r>
        <w:rPr>
          <w:rFonts w:ascii="仿宋" w:eastAsia="仿宋" w:hAnsi="仿宋"/>
          <w:sz w:val="32"/>
          <w:szCs w:val="32"/>
        </w:rPr>
        <w:t>年</w:t>
      </w:r>
      <w:r>
        <w:rPr>
          <w:rFonts w:ascii="仿宋" w:eastAsia="仿宋" w:hAnsi="仿宋"/>
          <w:sz w:val="32"/>
          <w:szCs w:val="32"/>
        </w:rPr>
        <w:t>4</w:t>
      </w:r>
      <w:r>
        <w:rPr>
          <w:rFonts w:ascii="仿宋" w:eastAsia="仿宋" w:hAnsi="仿宋"/>
          <w:sz w:val="32"/>
          <w:szCs w:val="32"/>
        </w:rPr>
        <w:t>月底前完成</w:t>
      </w:r>
      <w:r>
        <w:rPr>
          <w:rFonts w:ascii="仿宋" w:eastAsia="仿宋" w:hAnsi="仿宋"/>
          <w:sz w:val="32"/>
          <w:szCs w:val="32"/>
        </w:rPr>
        <w:t>2020</w:t>
      </w:r>
      <w:r>
        <w:rPr>
          <w:rFonts w:ascii="仿宋" w:eastAsia="仿宋" w:hAnsi="仿宋"/>
          <w:sz w:val="32"/>
          <w:szCs w:val="32"/>
        </w:rPr>
        <w:t>年度国家知识产权试点示范高校申报和推荐工作。</w:t>
      </w:r>
    </w:p>
    <w:p w:rsidR="00AA6C3E" w:rsidRDefault="004A5FEF">
      <w:pPr>
        <w:rPr>
          <w:rFonts w:ascii="仿宋" w:eastAsia="仿宋" w:hAnsi="仿宋"/>
          <w:sz w:val="32"/>
          <w:szCs w:val="32"/>
        </w:rPr>
      </w:pPr>
      <w:r>
        <w:rPr>
          <w:rFonts w:ascii="仿宋" w:eastAsia="仿宋" w:hAnsi="仿宋" w:hint="eastAsia"/>
          <w:sz w:val="32"/>
          <w:szCs w:val="32"/>
        </w:rPr>
        <w:t xml:space="preserve">　　特此通知。</w:t>
      </w:r>
    </w:p>
    <w:p w:rsidR="00AA6C3E" w:rsidRDefault="004A5FEF">
      <w:pPr>
        <w:rPr>
          <w:rFonts w:ascii="仿宋" w:eastAsia="仿宋" w:hAnsi="仿宋"/>
          <w:sz w:val="32"/>
          <w:szCs w:val="32"/>
        </w:rPr>
      </w:pPr>
      <w:r>
        <w:rPr>
          <w:rFonts w:ascii="仿宋" w:eastAsia="仿宋" w:hAnsi="仿宋" w:hint="eastAsia"/>
          <w:sz w:val="32"/>
          <w:szCs w:val="32"/>
        </w:rPr>
        <w:t xml:space="preserve">　　附</w:t>
      </w:r>
      <w:r>
        <w:rPr>
          <w:rFonts w:ascii="仿宋" w:eastAsia="仿宋" w:hAnsi="仿宋" w:hint="eastAsia"/>
          <w:sz w:val="32"/>
          <w:szCs w:val="32"/>
        </w:rPr>
        <w:t>件：国家知识产权试点示范高校建设工作方案（试行）</w:t>
      </w:r>
    </w:p>
    <w:p w:rsidR="00AA6C3E" w:rsidRDefault="004A5FEF">
      <w:pPr>
        <w:rPr>
          <w:rFonts w:ascii="仿宋" w:eastAsia="仿宋" w:hAnsi="仿宋"/>
          <w:sz w:val="32"/>
          <w:szCs w:val="32"/>
        </w:rPr>
      </w:pPr>
      <w:r>
        <w:rPr>
          <w:rFonts w:ascii="仿宋" w:eastAsia="仿宋" w:hAnsi="仿宋" w:hint="eastAsia"/>
          <w:sz w:val="32"/>
          <w:szCs w:val="32"/>
        </w:rPr>
        <w:t xml:space="preserve">　　</w:t>
      </w:r>
    </w:p>
    <w:p w:rsidR="00AA6C3E" w:rsidRDefault="004A5FEF">
      <w:pPr>
        <w:ind w:firstLineChars="500" w:firstLine="1600"/>
        <w:rPr>
          <w:rFonts w:ascii="仿宋" w:eastAsia="仿宋" w:hAnsi="仿宋"/>
          <w:sz w:val="32"/>
          <w:szCs w:val="32"/>
        </w:rPr>
      </w:pPr>
      <w:r>
        <w:rPr>
          <w:rFonts w:ascii="仿宋" w:eastAsia="仿宋" w:hAnsi="仿宋" w:hint="eastAsia"/>
          <w:sz w:val="32"/>
          <w:szCs w:val="32"/>
        </w:rPr>
        <w:t>国家知识产权局办公室　教育部办公厅</w:t>
      </w:r>
    </w:p>
    <w:p w:rsidR="00AA6C3E" w:rsidRDefault="00AA6C3E">
      <w:pPr>
        <w:rPr>
          <w:rFonts w:ascii="仿宋" w:eastAsia="仿宋" w:hAnsi="仿宋"/>
          <w:sz w:val="32"/>
          <w:szCs w:val="32"/>
        </w:rPr>
      </w:pPr>
    </w:p>
    <w:p w:rsidR="00AA6C3E" w:rsidRDefault="004A5FEF">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 xml:space="preserve">              </w:t>
      </w:r>
      <w:r>
        <w:rPr>
          <w:rFonts w:ascii="仿宋" w:eastAsia="仿宋" w:hAnsi="仿宋"/>
          <w:sz w:val="32"/>
          <w:szCs w:val="32"/>
        </w:rPr>
        <w:t>2020</w:t>
      </w:r>
      <w:r>
        <w:rPr>
          <w:rFonts w:ascii="仿宋" w:eastAsia="仿宋" w:hAnsi="仿宋"/>
          <w:sz w:val="32"/>
          <w:szCs w:val="32"/>
        </w:rPr>
        <w:t>年</w:t>
      </w:r>
      <w:r>
        <w:rPr>
          <w:rFonts w:ascii="仿宋" w:eastAsia="仿宋" w:hAnsi="仿宋"/>
          <w:sz w:val="32"/>
          <w:szCs w:val="32"/>
        </w:rPr>
        <w:t>2</w:t>
      </w:r>
      <w:r>
        <w:rPr>
          <w:rFonts w:ascii="仿宋" w:eastAsia="仿宋" w:hAnsi="仿宋"/>
          <w:sz w:val="32"/>
          <w:szCs w:val="32"/>
        </w:rPr>
        <w:t>月</w:t>
      </w:r>
      <w:r>
        <w:rPr>
          <w:rFonts w:ascii="仿宋" w:eastAsia="仿宋" w:hAnsi="仿宋"/>
          <w:sz w:val="32"/>
          <w:szCs w:val="32"/>
        </w:rPr>
        <w:t>24</w:t>
      </w:r>
      <w:r>
        <w:rPr>
          <w:rFonts w:ascii="仿宋" w:eastAsia="仿宋" w:hAnsi="仿宋"/>
          <w:sz w:val="32"/>
          <w:szCs w:val="32"/>
        </w:rPr>
        <w:t>日</w:t>
      </w:r>
    </w:p>
    <w:p w:rsidR="00AA6C3E" w:rsidRDefault="00AA6C3E">
      <w:pPr>
        <w:rPr>
          <w:rFonts w:ascii="仿宋" w:eastAsia="仿宋" w:hAnsi="仿宋"/>
          <w:sz w:val="32"/>
          <w:szCs w:val="32"/>
        </w:rPr>
      </w:pPr>
    </w:p>
    <w:p w:rsidR="00AA6C3E" w:rsidRDefault="004A5FEF">
      <w:pPr>
        <w:rPr>
          <w:rFonts w:ascii="仿宋" w:eastAsia="仿宋" w:hAnsi="仿宋"/>
          <w:sz w:val="32"/>
          <w:szCs w:val="32"/>
        </w:rPr>
      </w:pPr>
      <w:r>
        <w:rPr>
          <w:rFonts w:ascii="仿宋" w:eastAsia="仿宋" w:hAnsi="仿宋" w:hint="eastAsia"/>
          <w:sz w:val="32"/>
          <w:szCs w:val="32"/>
        </w:rPr>
        <w:t xml:space="preserve">　　联系人：国家知识产权局知识产权运用促进司</w:t>
      </w:r>
      <w:r>
        <w:rPr>
          <w:rFonts w:ascii="仿宋" w:eastAsia="仿宋" w:hAnsi="仿宋"/>
          <w:sz w:val="32"/>
          <w:szCs w:val="32"/>
        </w:rPr>
        <w:t xml:space="preserve">  </w:t>
      </w:r>
      <w:r>
        <w:rPr>
          <w:rFonts w:ascii="仿宋" w:eastAsia="仿宋" w:hAnsi="仿宋"/>
          <w:sz w:val="32"/>
          <w:szCs w:val="32"/>
        </w:rPr>
        <w:t>徐俊峰</w:t>
      </w:r>
      <w:r>
        <w:rPr>
          <w:rFonts w:ascii="仿宋" w:eastAsia="仿宋" w:hAnsi="仿宋"/>
          <w:sz w:val="32"/>
          <w:szCs w:val="32"/>
        </w:rPr>
        <w:t xml:space="preserve">  </w:t>
      </w:r>
      <w:r>
        <w:rPr>
          <w:rFonts w:ascii="仿宋" w:eastAsia="仿宋" w:hAnsi="仿宋"/>
          <w:sz w:val="32"/>
          <w:szCs w:val="32"/>
        </w:rPr>
        <w:t>陈明媛</w:t>
      </w:r>
    </w:p>
    <w:p w:rsidR="00AA6C3E" w:rsidRDefault="004A5FEF">
      <w:pPr>
        <w:rPr>
          <w:rFonts w:ascii="仿宋" w:eastAsia="仿宋" w:hAnsi="仿宋"/>
          <w:sz w:val="32"/>
          <w:szCs w:val="32"/>
        </w:rPr>
      </w:pPr>
      <w:r>
        <w:rPr>
          <w:rFonts w:ascii="仿宋" w:eastAsia="仿宋" w:hAnsi="仿宋" w:hint="eastAsia"/>
          <w:sz w:val="32"/>
          <w:szCs w:val="32"/>
        </w:rPr>
        <w:t xml:space="preserve">　　电</w:t>
      </w:r>
      <w:r>
        <w:rPr>
          <w:rFonts w:ascii="仿宋" w:eastAsia="仿宋" w:hAnsi="仿宋"/>
          <w:sz w:val="32"/>
          <w:szCs w:val="32"/>
        </w:rPr>
        <w:t xml:space="preserve">  </w:t>
      </w:r>
      <w:r>
        <w:rPr>
          <w:rFonts w:ascii="仿宋" w:eastAsia="仿宋" w:hAnsi="仿宋"/>
          <w:sz w:val="32"/>
          <w:szCs w:val="32"/>
        </w:rPr>
        <w:t>话：</w:t>
      </w:r>
      <w:r>
        <w:rPr>
          <w:rFonts w:ascii="仿宋" w:eastAsia="仿宋" w:hAnsi="仿宋"/>
          <w:sz w:val="32"/>
          <w:szCs w:val="32"/>
        </w:rPr>
        <w:t>010—62086568/6565</w:t>
      </w:r>
    </w:p>
    <w:p w:rsidR="00AA6C3E" w:rsidRDefault="004A5FEF">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邮</w:t>
      </w:r>
      <w:proofErr w:type="gramEnd"/>
      <w:r>
        <w:rPr>
          <w:rFonts w:ascii="仿宋" w:eastAsia="仿宋" w:hAnsi="仿宋"/>
          <w:sz w:val="32"/>
          <w:szCs w:val="32"/>
        </w:rPr>
        <w:t xml:space="preserve">  </w:t>
      </w:r>
      <w:r>
        <w:rPr>
          <w:rFonts w:ascii="仿宋" w:eastAsia="仿宋" w:hAnsi="仿宋"/>
          <w:sz w:val="32"/>
          <w:szCs w:val="32"/>
        </w:rPr>
        <w:t>箱：</w:t>
      </w:r>
      <w:r>
        <w:rPr>
          <w:rFonts w:ascii="仿宋" w:eastAsia="仿宋" w:hAnsi="仿宋"/>
          <w:sz w:val="32"/>
          <w:szCs w:val="32"/>
        </w:rPr>
        <w:t>chanyechu@cnipa.gov.cn</w:t>
      </w:r>
    </w:p>
    <w:p w:rsidR="00AA6C3E" w:rsidRDefault="004A5FEF">
      <w:pPr>
        <w:rPr>
          <w:rFonts w:ascii="仿宋" w:eastAsia="仿宋" w:hAnsi="仿宋"/>
          <w:sz w:val="32"/>
          <w:szCs w:val="32"/>
        </w:rPr>
      </w:pPr>
      <w:r>
        <w:rPr>
          <w:rFonts w:ascii="仿宋" w:eastAsia="仿宋" w:hAnsi="仿宋" w:hint="eastAsia"/>
          <w:sz w:val="32"/>
          <w:szCs w:val="32"/>
        </w:rPr>
        <w:t xml:space="preserve">　　联系人：教育部科技司</w:t>
      </w:r>
      <w:r>
        <w:rPr>
          <w:rFonts w:ascii="仿宋" w:eastAsia="仿宋" w:hAnsi="仿宋"/>
          <w:sz w:val="32"/>
          <w:szCs w:val="32"/>
        </w:rPr>
        <w:t xml:space="preserve">  </w:t>
      </w:r>
      <w:r>
        <w:rPr>
          <w:rFonts w:ascii="仿宋" w:eastAsia="仿宋" w:hAnsi="仿宋"/>
          <w:sz w:val="32"/>
          <w:szCs w:val="32"/>
        </w:rPr>
        <w:t>王欣</w:t>
      </w:r>
      <w:r>
        <w:rPr>
          <w:rFonts w:ascii="仿宋" w:eastAsia="仿宋" w:hAnsi="仿宋"/>
          <w:sz w:val="32"/>
          <w:szCs w:val="32"/>
        </w:rPr>
        <w:t xml:space="preserve">  </w:t>
      </w:r>
      <w:r>
        <w:rPr>
          <w:rFonts w:ascii="仿宋" w:eastAsia="仿宋" w:hAnsi="仿宋"/>
          <w:sz w:val="32"/>
          <w:szCs w:val="32"/>
        </w:rPr>
        <w:t>刘法磊</w:t>
      </w:r>
    </w:p>
    <w:p w:rsidR="00AA6C3E" w:rsidRDefault="004A5FEF">
      <w:pPr>
        <w:rPr>
          <w:rFonts w:ascii="仿宋" w:eastAsia="仿宋" w:hAnsi="仿宋"/>
          <w:sz w:val="32"/>
          <w:szCs w:val="32"/>
        </w:rPr>
      </w:pPr>
      <w:r>
        <w:rPr>
          <w:rFonts w:ascii="仿宋" w:eastAsia="仿宋" w:hAnsi="仿宋" w:hint="eastAsia"/>
          <w:sz w:val="32"/>
          <w:szCs w:val="32"/>
        </w:rPr>
        <w:t xml:space="preserve">　　电</w:t>
      </w:r>
      <w:r>
        <w:rPr>
          <w:rFonts w:ascii="仿宋" w:eastAsia="仿宋" w:hAnsi="仿宋"/>
          <w:sz w:val="32"/>
          <w:szCs w:val="32"/>
        </w:rPr>
        <w:t xml:space="preserve">  </w:t>
      </w:r>
      <w:r>
        <w:rPr>
          <w:rFonts w:ascii="仿宋" w:eastAsia="仿宋" w:hAnsi="仿宋"/>
          <w:sz w:val="32"/>
          <w:szCs w:val="32"/>
        </w:rPr>
        <w:t>话：</w:t>
      </w:r>
      <w:r>
        <w:rPr>
          <w:rFonts w:ascii="仿宋" w:eastAsia="仿宋" w:hAnsi="仿宋"/>
          <w:sz w:val="32"/>
          <w:szCs w:val="32"/>
        </w:rPr>
        <w:t>010—66092082/6733</w:t>
      </w:r>
    </w:p>
    <w:p w:rsidR="00AA6C3E" w:rsidRDefault="004A5FEF">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邮</w:t>
      </w:r>
      <w:proofErr w:type="gramEnd"/>
      <w:r>
        <w:rPr>
          <w:rFonts w:ascii="仿宋" w:eastAsia="仿宋" w:hAnsi="仿宋"/>
          <w:sz w:val="32"/>
          <w:szCs w:val="32"/>
        </w:rPr>
        <w:t xml:space="preserve">  </w:t>
      </w:r>
      <w:r>
        <w:rPr>
          <w:rFonts w:ascii="仿宋" w:eastAsia="仿宋" w:hAnsi="仿宋"/>
          <w:sz w:val="32"/>
          <w:szCs w:val="32"/>
        </w:rPr>
        <w:t>箱：</w:t>
      </w:r>
      <w:r>
        <w:rPr>
          <w:rFonts w:ascii="仿宋" w:eastAsia="仿宋" w:hAnsi="仿宋"/>
          <w:sz w:val="32"/>
          <w:szCs w:val="32"/>
        </w:rPr>
        <w:t>gxc7937@moe.edu.cn</w:t>
      </w:r>
    </w:p>
    <w:p w:rsidR="00AA6C3E" w:rsidRDefault="00AA6C3E">
      <w:pPr>
        <w:rPr>
          <w:rFonts w:ascii="仿宋" w:eastAsia="仿宋" w:hAnsi="仿宋"/>
          <w:sz w:val="32"/>
          <w:szCs w:val="32"/>
        </w:rPr>
      </w:pPr>
    </w:p>
    <w:p w:rsidR="00AA6C3E" w:rsidRDefault="004A5FEF">
      <w:pPr>
        <w:rPr>
          <w:rFonts w:ascii="仿宋" w:eastAsia="仿宋" w:hAnsi="仿宋"/>
          <w:sz w:val="32"/>
          <w:szCs w:val="32"/>
        </w:rPr>
      </w:pPr>
      <w:r>
        <w:rPr>
          <w:rFonts w:ascii="仿宋" w:eastAsia="仿宋" w:hAnsi="仿宋" w:hint="eastAsia"/>
          <w:sz w:val="32"/>
          <w:szCs w:val="32"/>
        </w:rPr>
        <w:t>附件</w:t>
      </w:r>
    </w:p>
    <w:p w:rsidR="00AA6C3E" w:rsidRDefault="004A5FEF">
      <w:pPr>
        <w:ind w:firstLine="405"/>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国家知识产权试点示范高校建设工作</w:t>
      </w:r>
      <w:r>
        <w:rPr>
          <w:rFonts w:asciiTheme="majorEastAsia" w:eastAsiaTheme="majorEastAsia" w:hAnsiTheme="majorEastAsia" w:hint="eastAsia"/>
          <w:b/>
          <w:sz w:val="36"/>
          <w:szCs w:val="36"/>
        </w:rPr>
        <w:t>方案</w:t>
      </w:r>
    </w:p>
    <w:p w:rsidR="00AA6C3E" w:rsidRDefault="004A5FEF">
      <w:pPr>
        <w:ind w:firstLine="405"/>
        <w:jc w:val="center"/>
        <w:rPr>
          <w:rFonts w:ascii="仿宋" w:eastAsia="仿宋" w:hAnsi="仿宋"/>
          <w:sz w:val="32"/>
          <w:szCs w:val="32"/>
        </w:rPr>
      </w:pPr>
      <w:r>
        <w:rPr>
          <w:rFonts w:ascii="仿宋" w:eastAsia="仿宋" w:hAnsi="仿宋" w:hint="eastAsia"/>
          <w:sz w:val="32"/>
          <w:szCs w:val="32"/>
        </w:rPr>
        <w:t>（试行）</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为有效发挥知识产权激励创新的制度作用，大力提升高校知识产权管理能力，切实提高高校的创新质量和效益，持续推动高校高质量发展，国家知识产权局、教育部决定联合开展国家知识产权试点示范高校（以下简称“试点示范高校”）建设工作，特制定本方案。</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一、总体思路</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（一）指导思想。</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以习近平新时代中国特色社会主义思想为指导，统筹推进“五位一体”总体布局和协调推进“四个全面”战略布局，</w:t>
      </w:r>
      <w:r>
        <w:rPr>
          <w:rFonts w:ascii="仿宋" w:eastAsia="仿宋" w:hAnsi="仿宋" w:hint="eastAsia"/>
          <w:sz w:val="32"/>
          <w:szCs w:val="32"/>
        </w:rPr>
        <w:lastRenderedPageBreak/>
        <w:t>牢固树立和贯彻落实新发展理念，坚持稳中求进和高质量发展，充分发挥知识产权制度供给和技术供给作用，加快建设一批知识产权高质量创造、高效益运用、高标准保护、高水平管理的国家知识产权试点示范高校，发挥引领带动作用，推动高校创新和世界一流大学、一流学科建设，切实增强高校服务经济社会发展能力，为创新驱动发展战略实施、加快建设知识产权强国提供有力支撑。</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（二）基本原则。</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深化改革创新。发挥创新引领发展第一动力的作用，以完善知识产权管理体系为改革突破口，以提高知识产权质量和效益为着力点，处理好高校知识产权数量、质量与效益的关系，以知识产权分级分类管理优化存量，以专利导航分析布局做强增量，强化知识产权保护，进一步创新政策体系和绩效评价，推进高校知识产权工作理念创新、制度创新和管理创新，满足新时期高校高质量发展需求。</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——完善体制机制。发挥市场在资源配置中的决定性作用，落实扩大高校科研自主权要求，鼓励高校强化优势特色学科与产业发展的深度融合，进一步完善知识产权权益分配的制度体</w:t>
      </w:r>
      <w:r>
        <w:rPr>
          <w:rFonts w:ascii="仿宋" w:eastAsia="仿宋" w:hAnsi="仿宋" w:hint="eastAsia"/>
          <w:sz w:val="32"/>
          <w:szCs w:val="32"/>
        </w:rPr>
        <w:t>系和激励机制，突出创新全过程的知识产权制度运用和权利经营，推动创新要素自由流动，实现创新资源集聚，释放和激发创新活力，促进创新成果价值实现。</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——强化分类指导。面向不同类型、不同特点的高校，</w:t>
      </w:r>
      <w:r>
        <w:rPr>
          <w:rFonts w:ascii="仿宋" w:eastAsia="仿宋" w:hAnsi="仿宋" w:hint="eastAsia"/>
          <w:sz w:val="32"/>
          <w:szCs w:val="32"/>
        </w:rPr>
        <w:lastRenderedPageBreak/>
        <w:t>制定并实施层次化、精细化、项目化的“政策包”，国家知识产权示范高校（以下简称“示范高校”）由国家知识产权局和教育部总体统筹与地方联动培育相结合，国家知识产权试点高校（以下简称“试点高校”）由省级知识产权管理部门和教育主管部门基于区域特色和高校需求合力开展培育，加强分类指导、分类施策。</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——发挥引领作用。加强知识产权政策先</w:t>
      </w:r>
      <w:r>
        <w:rPr>
          <w:rFonts w:ascii="仿宋" w:eastAsia="仿宋" w:hAnsi="仿宋" w:hint="eastAsia"/>
          <w:sz w:val="32"/>
          <w:szCs w:val="32"/>
        </w:rPr>
        <w:t>行先试，鼓励高校形成适应自身高质量发展需求的制度体系和管理模式，探索“质量第一、效益优先、管理支撑、服务专业”的发展路径，形成可复制、可推广的经验，切实发挥试点探索、示范带动作用。</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（三）总体目标。</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强化高校知识产权高质量创造、高效益运用、高标准保护、高水平管理能力建设，建设</w:t>
      </w:r>
      <w:r>
        <w:rPr>
          <w:rFonts w:ascii="仿宋" w:eastAsia="仿宋" w:hAnsi="仿宋" w:hint="eastAsia"/>
          <w:sz w:val="32"/>
          <w:szCs w:val="32"/>
        </w:rPr>
        <w:t>50</w:t>
      </w:r>
      <w:r>
        <w:rPr>
          <w:rFonts w:ascii="仿宋" w:eastAsia="仿宋" w:hAnsi="仿宋" w:hint="eastAsia"/>
          <w:sz w:val="32"/>
          <w:szCs w:val="32"/>
        </w:rPr>
        <w:t>家左右凸显知识产权综合能力的示范高校，培育一批彰显知识产权特色和优势的试点高校，在若干关键核心技术领域形成一批高价值知识产权组合，培养一批既了解高校科研管理又熟悉知识产权管理和运营的高水平人才队伍，知识产权推动高校创新发展的动力明显</w:t>
      </w:r>
      <w:r>
        <w:rPr>
          <w:rFonts w:ascii="仿宋" w:eastAsia="仿宋" w:hAnsi="仿宋" w:hint="eastAsia"/>
          <w:sz w:val="32"/>
          <w:szCs w:val="32"/>
        </w:rPr>
        <w:t>增强，支撑高校高质量发展的价值充分显现，对建设世界一流大学、一流学科的贡献</w:t>
      </w:r>
      <w:proofErr w:type="gramStart"/>
      <w:r>
        <w:rPr>
          <w:rFonts w:ascii="仿宋" w:eastAsia="仿宋" w:hAnsi="仿宋" w:hint="eastAsia"/>
          <w:sz w:val="32"/>
          <w:szCs w:val="32"/>
        </w:rPr>
        <w:t>度显著</w:t>
      </w:r>
      <w:proofErr w:type="gramEnd"/>
      <w:r>
        <w:rPr>
          <w:rFonts w:ascii="仿宋" w:eastAsia="仿宋" w:hAnsi="仿宋" w:hint="eastAsia"/>
          <w:sz w:val="32"/>
          <w:szCs w:val="32"/>
        </w:rPr>
        <w:t>增长。</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二、主要任务</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示范高校应全面提升知识产权高水平管理、高质量创造、</w:t>
      </w:r>
      <w:r>
        <w:rPr>
          <w:rFonts w:ascii="仿宋" w:eastAsia="仿宋" w:hAnsi="仿宋" w:hint="eastAsia"/>
          <w:sz w:val="32"/>
          <w:szCs w:val="32"/>
        </w:rPr>
        <w:lastRenderedPageBreak/>
        <w:t>高效益运用、高标准保护能力，形成知识产权综合优势。试点高校应基于自身基础和发展战略，以知识产权管理能力提升为基础，在知识产权“质量、效益、保护”任一方面形成专项特色或综合优势。</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（一）着力提升知识产权高水平管理能力。</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．健全知识产权管理协调机制。建立</w:t>
      </w:r>
      <w:proofErr w:type="gramStart"/>
      <w:r>
        <w:rPr>
          <w:rFonts w:ascii="仿宋" w:eastAsia="仿宋" w:hAnsi="仿宋" w:hint="eastAsia"/>
          <w:sz w:val="32"/>
          <w:szCs w:val="32"/>
        </w:rPr>
        <w:t>健全校</w:t>
      </w:r>
      <w:proofErr w:type="gramEnd"/>
      <w:r>
        <w:rPr>
          <w:rFonts w:ascii="仿宋" w:eastAsia="仿宋" w:hAnsi="仿宋" w:hint="eastAsia"/>
          <w:sz w:val="32"/>
          <w:szCs w:val="32"/>
        </w:rPr>
        <w:t>党委常委会、校长、知识产权管理委员会（科技成果转移转化工作领导小组）、知识产权管理机构、知识产权运营机</w:t>
      </w:r>
      <w:r>
        <w:rPr>
          <w:rFonts w:ascii="仿宋" w:eastAsia="仿宋" w:hAnsi="仿宋" w:hint="eastAsia"/>
          <w:sz w:val="32"/>
          <w:szCs w:val="32"/>
        </w:rPr>
        <w:t>构、院系、项目组等多层级联动的知识产权管理体系，加强知识产权服务支撑机构建设，</w:t>
      </w:r>
      <w:proofErr w:type="gramStart"/>
      <w:r>
        <w:rPr>
          <w:rFonts w:ascii="仿宋" w:eastAsia="仿宋" w:hAnsi="仿宋" w:hint="eastAsia"/>
          <w:sz w:val="32"/>
          <w:szCs w:val="32"/>
        </w:rPr>
        <w:t>完善校主要</w:t>
      </w:r>
      <w:proofErr w:type="gramEnd"/>
      <w:r>
        <w:rPr>
          <w:rFonts w:ascii="仿宋" w:eastAsia="仿宋" w:hAnsi="仿宋" w:hint="eastAsia"/>
          <w:sz w:val="32"/>
          <w:szCs w:val="32"/>
        </w:rPr>
        <w:t>领导负责、各部门分工合作的知识产权统筹协调工作机制，已成立科技成果转移转化工作领导小组的高校，应进一步优化职能，将知识产权管理工作一并纳入科技成果转移转化工作领导小组职责。知识产权管理机构要配备充足的专职人员承担知识产权管理工作。</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．强化知识产权全流程管理。贯彻实施《高等学校知识产权管理规范》（</w:t>
      </w:r>
      <w:r>
        <w:rPr>
          <w:rFonts w:ascii="仿宋" w:eastAsia="仿宋" w:hAnsi="仿宋" w:hint="eastAsia"/>
          <w:sz w:val="32"/>
          <w:szCs w:val="32"/>
        </w:rPr>
        <w:t>GB/T33251-2016</w:t>
      </w:r>
      <w:r>
        <w:rPr>
          <w:rFonts w:ascii="仿宋" w:eastAsia="仿宋" w:hAnsi="仿宋" w:hint="eastAsia"/>
          <w:sz w:val="32"/>
          <w:szCs w:val="32"/>
        </w:rPr>
        <w:t>）国家标准，结合高校知识产权管理现状和需求，明确与高校战略目标相一致的知识产权工作目标，建立科学、</w:t>
      </w:r>
      <w:r>
        <w:rPr>
          <w:rFonts w:ascii="仿宋" w:eastAsia="仿宋" w:hAnsi="仿宋" w:hint="eastAsia"/>
          <w:sz w:val="32"/>
          <w:szCs w:val="32"/>
        </w:rPr>
        <w:t>规范、系统的知识产权管理体系，确保知识产权管理活动的适宜性和有效性。建立健全知识产权文件管理、组织管理、资源管理、获取、运用、保护、资产、检查和改进等制度。</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．强化高校绩效考核的知识产权导向。倡导建立知识</w:t>
      </w:r>
      <w:r>
        <w:rPr>
          <w:rFonts w:ascii="仿宋" w:eastAsia="仿宋" w:hAnsi="仿宋" w:hint="eastAsia"/>
          <w:sz w:val="32"/>
          <w:szCs w:val="32"/>
        </w:rPr>
        <w:lastRenderedPageBreak/>
        <w:t>产权转化运用与职称评定、岗位聘任、人才评价、绩效考核等相挂钩的评价指标体系，突出创新成果知识产权转化运用的结果导向和实绩导向，将知识产权绩效评价纳入高校绩效考评的指标。以质量为导向优化调整知识产权资助和奖励政策，推动建立专利申请费、授权费和维护费等各项费用的后补偿机制。优化知识产权管理人员、运营人员、知识</w:t>
      </w:r>
      <w:r>
        <w:rPr>
          <w:rFonts w:ascii="仿宋" w:eastAsia="仿宋" w:hAnsi="仿宋" w:hint="eastAsia"/>
          <w:sz w:val="32"/>
          <w:szCs w:val="32"/>
        </w:rPr>
        <w:t>产权专员的人才培养、使用和评价体系，拓展发展空间。</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（二）着力提升知识产权高质量创造能力。</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建立专利导航工作机制。建立专利导航工作体系和管理制度，在科学研究、产业规划和专利运营等工作中，通过专利信息深度挖掘和有效运用，明晰产业发展格局、技术创新方向和研发路径，提高研发创新起点，做好专利精准布局，大力推行以获取产权为目标的技术创新。参照《产业规划类专利导航项目实施导则（暂行）》和专利导航指南、标准等实务规范，选取</w:t>
      </w:r>
      <w:r>
        <w:rPr>
          <w:rFonts w:ascii="仿宋" w:eastAsia="仿宋" w:hAnsi="仿宋" w:hint="eastAsia"/>
          <w:sz w:val="32"/>
          <w:szCs w:val="32"/>
        </w:rPr>
        <w:t>2</w:t>
      </w:r>
      <w:r>
        <w:rPr>
          <w:rFonts w:ascii="仿宋" w:eastAsia="仿宋" w:hAnsi="仿宋" w:hint="eastAsia"/>
          <w:sz w:val="32"/>
          <w:szCs w:val="32"/>
        </w:rPr>
        <w:t>个以上重点学科、重大科研项目开展专利导航工作实践，充分发挥高校知识产权信息中心、图书馆等信息</w:t>
      </w:r>
      <w:r>
        <w:rPr>
          <w:rFonts w:ascii="仿宋" w:eastAsia="仿宋" w:hAnsi="仿宋" w:hint="eastAsia"/>
          <w:sz w:val="32"/>
          <w:szCs w:val="32"/>
        </w:rPr>
        <w:t>服务部门和知识产权专员队伍作用，为专利全寿命周期管理提供服务支撑。</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关键技术领域培育一批高价值知识产权组合。强化高校优势特色学科与产业发展深度融合，面向国家战略需求重点领域、战略性新兴产业，协同企业、科研机构等开展订单式研发、投放式创新。围绕人工智能、智能制造、生物</w:t>
      </w:r>
      <w:r>
        <w:rPr>
          <w:rFonts w:ascii="仿宋" w:eastAsia="仿宋" w:hAnsi="仿宋" w:hint="eastAsia"/>
          <w:sz w:val="32"/>
          <w:szCs w:val="32"/>
        </w:rPr>
        <w:lastRenderedPageBreak/>
        <w:t>医药、半导体等世界科技前沿和制约我国发展的“卡脖子”技术，依托国家重大科技产业项目、重点研发计划，提早谋划知识产权运营策略与规划，开展重大基础核心专利和软件著作权、植物新品种权布局，培育一批战略性高价值知识产权组合，形成与高校创新能力、技术</w:t>
      </w:r>
      <w:r>
        <w:rPr>
          <w:rFonts w:ascii="仿宋" w:eastAsia="仿宋" w:hAnsi="仿宋" w:hint="eastAsia"/>
          <w:sz w:val="32"/>
          <w:szCs w:val="32"/>
        </w:rPr>
        <w:t>市场前景相匹配的知识产权储备。</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建立知识产权质量管控和转化评估机制。建立由研发、知识产权管理、知识产权运营、市场开发、知识产权信息服务、法律服务、代理服务等多方组成的知识产权质量管控和转化评估团队。在技术交底、代理沟通、申请提交、保护维权等环节建立质量评价反馈机制，提升高校知识产权的权利稳定性。建立职务发明披露和评估机制，根据商业化前景确定知识产权布局方式，提早研究制定转化策略并进行市场推广。经评估认定难以转化或不具备商业化前景的，可按照合同自治原则，约定由科研团队自行申请、拥有并处置知识产权。</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着力提升知识产权高效益运用能力。</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．探索知识产权承接转移新模式。根据高校创新条件和发展的客观情况，加强高校科研、财务、法</w:t>
      </w:r>
      <w:proofErr w:type="gramStart"/>
      <w:r>
        <w:rPr>
          <w:rFonts w:ascii="仿宋" w:eastAsia="仿宋" w:hAnsi="仿宋" w:hint="eastAsia"/>
          <w:sz w:val="32"/>
          <w:szCs w:val="32"/>
        </w:rPr>
        <w:t>务</w:t>
      </w:r>
      <w:proofErr w:type="gramEnd"/>
      <w:r>
        <w:rPr>
          <w:rFonts w:ascii="仿宋" w:eastAsia="仿宋" w:hAnsi="仿宋" w:hint="eastAsia"/>
          <w:sz w:val="32"/>
          <w:szCs w:val="32"/>
        </w:rPr>
        <w:t>、资产、信息服务、产业等部门的协同联动，倡导建立知识产权管理、技术转移转化、投资经营等功能为一体的知识产权承接转移模式。积极推动高校知识产权许可和转让，其中许可应明确</w:t>
      </w:r>
      <w:r>
        <w:rPr>
          <w:rFonts w:ascii="仿宋" w:eastAsia="仿宋" w:hAnsi="仿宋" w:hint="eastAsia"/>
          <w:sz w:val="32"/>
          <w:szCs w:val="32"/>
        </w:rPr>
        <w:lastRenderedPageBreak/>
        <w:t>许可的方式、范围、期限等，要充分发挥技术经纪人作用，加强科研项目成果的承接转移。探索建立市场化的知识产权运营中心，集成产业、资本和服务资源，促进知识产权投资孵化和高端运营。鼓励高校在优势学科领域牵头组建产业知识产权联盟，构</w:t>
      </w:r>
      <w:r>
        <w:rPr>
          <w:rFonts w:ascii="仿宋" w:eastAsia="仿宋" w:hAnsi="仿宋" w:hint="eastAsia"/>
          <w:sz w:val="32"/>
          <w:szCs w:val="32"/>
        </w:rPr>
        <w:t>建和运营专利池，推进知识产权打包许可和协同运用。</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完善知识产权收益分配激励机制。落实赋予高校知识产权管理运用自主权，完善职务发明收益分配制度，建立兼顾学校、院系、科研团队、运营团队各方利益的知识产权收益分配激励机制。稳步推进科技成果产权改革试点，对于接受企业、其他社会组织委托项目形成的职务发明，允许合同双方自主约定知识产权归属和使用、收益分配等事项；合同未约定的，职务发明由项目承担单位自主处置，允许赋予科研人员所有权或长期使用权。对利用财政资金形成的职务发明，由高校按照权利与责任对等、贡献与回报匹配的原</w:t>
      </w:r>
      <w:r>
        <w:rPr>
          <w:rFonts w:ascii="仿宋" w:eastAsia="仿宋" w:hAnsi="仿宋" w:hint="eastAsia"/>
          <w:sz w:val="32"/>
          <w:szCs w:val="32"/>
        </w:rPr>
        <w:t>则，在不影响国家安全、国家利益、社会公共利益的前提下，探索赋予科研人员所有权或长期使用权。</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建立效益导向的知识产权分级分类管理机制。对知识产权质量、技术先进性、市场应用前景等方面进行综合分析和评估，形成分级分类的知识产权清单，并予以分级分类管理。鼓励高校创新知识产权许可模式，盘活存量闲置专利等知识产权，依托国家知识产权运营公共服务平台及有关运</w:t>
      </w:r>
      <w:r>
        <w:rPr>
          <w:rFonts w:ascii="仿宋" w:eastAsia="仿宋" w:hAnsi="仿宋" w:hint="eastAsia"/>
          <w:sz w:val="32"/>
          <w:szCs w:val="32"/>
        </w:rPr>
        <w:lastRenderedPageBreak/>
        <w:t>营中心，发布和推广高校授权后三年无正当理由未实施的专利等知识产权，在一定时期内向社会免费许可。</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（四）着力提升知识产权高标准保护能力。</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．加强高校知识产权的规范使</w:t>
      </w:r>
      <w:r>
        <w:rPr>
          <w:rFonts w:ascii="仿宋" w:eastAsia="仿宋" w:hAnsi="仿宋" w:hint="eastAsia"/>
          <w:sz w:val="32"/>
          <w:szCs w:val="32"/>
        </w:rPr>
        <w:t>用。规范使用校名、校标、校徽、域名及有关服务标记，确保高校品牌在推广传播过程中不断提升价值。规范著作权使用和管理，加强学位论文和毕业设计的查重检测工作，在符合保密要求的前提下，明确教职员工和学生在发表论文时标注主要参考文献、利用国家重大科研基础设施和大型科研仪器情况的要求。加强合同中的知识产权管理，特别是在许可或转让知识产权过程中应签订书面合同，明确合同相关方的权利和义务。</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．有效管理高校知识产权资产。高校应将知识产权纳入资产管理体系，建立知识产权资产评价和统计分析体系，科学核算和管理高校知识产权资产，完</w:t>
      </w:r>
      <w:r>
        <w:rPr>
          <w:rFonts w:ascii="仿宋" w:eastAsia="仿宋" w:hAnsi="仿宋" w:hint="eastAsia"/>
          <w:sz w:val="32"/>
          <w:szCs w:val="32"/>
        </w:rPr>
        <w:t>善高校知识产权资产处置机制，有效维护高校知识产权权利稳定，充分体现高校创新成果的知识产权资产价值，确保高校资产保值增值。</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提升知识产权风险防范能力。及时发现和监控知识产权侵权风险，制定有效的风险规避方案，加强知识产权信用建设，建立知识产权纠纷应对机制，运用行政裁决、司法诉讼、仲裁、调解等多元化的争议解决方式，降低对高校声誉的不良影响。加强学术交流中的知识产权管理，避免高校知识产权流失。</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lastRenderedPageBreak/>
        <w:t>三、保障措施</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一）加强组织领导。国家知识产权局和教育部建立定期沟通机制，加强重大政策落实，指导和督促试点示范高校认真抓好重点工作任务落实。各级知识产权管理部门和教育主管部门要高度重视，协同联动，加大支持力度，加强对试点示范高校的指导和服务，帮助试点示范高校解决知识产权痛点、难点问题。</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二）加强政策引导。推动将试点示范高校知识产权工作作为“双一流”建设成效评价的重要内容，同时纳入有关科研平台建设绩效考核评价体系。支持试点示范高校纳入相关知识产权保护中心快速预审备案名单目录，完善快速授权、确权、维权一站式服务机制，大幅提</w:t>
      </w:r>
      <w:r>
        <w:rPr>
          <w:rFonts w:ascii="仿宋" w:eastAsia="仿宋" w:hAnsi="仿宋" w:hint="eastAsia"/>
          <w:sz w:val="32"/>
          <w:szCs w:val="32"/>
        </w:rPr>
        <w:t>升在重点产业领域中知识产权创造和保护的效率。各级知识产权管理部门和教育主管部门要协调当地有关部门因地制宜，探索建立各具特色的高校知识产权培育政策体系。</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（三）加强项目支持。国家知识产权局遴选重点示范高校派驻知识产权专家。支持示范高校直接申报中国专利奖，在原有基础增加</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个申报限额。支持试点示范高校战略性高价值专利组合纳入国家知识产权运营公共服务平台项目库，开展专业服务和综合运营。优先将试点示范高校的前沿科技产业化项目纳入科技成果转移转化基金和重点产业知识产权运营基金</w:t>
      </w:r>
      <w:proofErr w:type="gramStart"/>
      <w:r>
        <w:rPr>
          <w:rFonts w:ascii="仿宋" w:eastAsia="仿宋" w:hAnsi="仿宋" w:hint="eastAsia"/>
          <w:sz w:val="32"/>
          <w:szCs w:val="32"/>
        </w:rPr>
        <w:t>备投项目</w:t>
      </w:r>
      <w:proofErr w:type="gramEnd"/>
      <w:r>
        <w:rPr>
          <w:rFonts w:ascii="仿宋" w:eastAsia="仿宋" w:hAnsi="仿宋" w:hint="eastAsia"/>
          <w:sz w:val="32"/>
          <w:szCs w:val="32"/>
        </w:rPr>
        <w:t>库。支持国家专利导航项目（高</w:t>
      </w:r>
      <w:r>
        <w:rPr>
          <w:rFonts w:ascii="仿宋" w:eastAsia="仿宋" w:hAnsi="仿宋" w:hint="eastAsia"/>
          <w:sz w:val="32"/>
          <w:szCs w:val="32"/>
        </w:rPr>
        <w:lastRenderedPageBreak/>
        <w:t>校）</w:t>
      </w:r>
      <w:r>
        <w:rPr>
          <w:rFonts w:ascii="仿宋" w:eastAsia="仿宋" w:hAnsi="仿宋" w:hint="eastAsia"/>
          <w:sz w:val="32"/>
          <w:szCs w:val="32"/>
        </w:rPr>
        <w:t>研究和推广中心为试点示范高校提供咨询、培训和辅导等服务。各级知识产权管理部门和教育主管部门在组织实施教育、科技、知识产权等项目中，要向试点示范高校倾斜。建立重点联系和跟踪服务机制，支持试点示范高校重大基础核心专利布局，培育战略性高价值专利组合。</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四）加强人才培养。建立试点示范高校知识产权人才分级分类培训体系和交流机制。面向试点示范高校建立高校知识产权专家库。国家知识产权局和教育部面向示范高校知识产权管理人员、运营人员、知识产权专员等开展多层次、精准化知识产权研讨与培训。各级知识产权管理部门和教育主管部门面</w:t>
      </w:r>
      <w:r>
        <w:rPr>
          <w:rFonts w:ascii="仿宋" w:eastAsia="仿宋" w:hAnsi="仿宋" w:hint="eastAsia"/>
          <w:sz w:val="32"/>
          <w:szCs w:val="32"/>
        </w:rPr>
        <w:t>向试点高校知识产权管理人员、运营人员、知识产权专员等开展知识产权研讨与培训。支持各级知识产权培训基地大力培养高校知识产权人才。</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五）加强经验推广。各试点示范高校在落实中央决策部署，有效发挥知识产权制度激励创新的基础保障作用中的创新做法、重大进展，以及出现的新情况、新问题要及时报告国家知识产权局、教育部。对于试点示范高校可复制推广的政策措施、经验做法和优秀案例，将向全国高校推广，发挥试点示范高校的辐射带动效应。</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四、组织管理</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国家知识产权局知识产权运用促进司、教育部科学技术司共同负责高校试点示范的组织管理工</w:t>
      </w:r>
      <w:r>
        <w:rPr>
          <w:rFonts w:ascii="仿宋" w:eastAsia="仿宋" w:hAnsi="仿宋" w:hint="eastAsia"/>
          <w:sz w:val="32"/>
          <w:szCs w:val="32"/>
        </w:rPr>
        <w:t>作。工作程序如下：</w:t>
      </w:r>
    </w:p>
    <w:p w:rsidR="00AA6C3E" w:rsidRDefault="004A5FEF">
      <w:pPr>
        <w:ind w:firstLine="640"/>
        <w:rPr>
          <w:rFonts w:ascii="仿宋" w:eastAsia="仿宋" w:hAnsi="仿宋"/>
          <w:sz w:val="32"/>
          <w:szCs w:val="32"/>
        </w:rPr>
      </w:pPr>
      <w:r>
        <w:rPr>
          <w:rFonts w:ascii="仿宋" w:eastAsia="仿宋" w:hAnsi="仿宋" w:hint="eastAsia"/>
          <w:sz w:val="32"/>
          <w:szCs w:val="32"/>
        </w:rPr>
        <w:lastRenderedPageBreak/>
        <w:t>（一）提出申请。</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申报试点高校应具备以下基本条件：</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．重视知识产权工作，设置了专门的知识产权管理机构，配备专职人员，设有知识产权专项经费。</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．具有一定的学术积淀和较明显的学科资源优势，学科特色突出。</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．创新能力较强，具有一批高质量发明专利；或拥有高质量的图书音像、影视音乐、工艺美术等版权作品；或拥有一批植物新品种等其他类型知识产权。</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．形成产学研合作工作机制，知识产权运用工作和成果转移转化具有一定特色，产生了较好的经济效益和社会效益。</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申报示范高校具备以下基本条件：</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．高度重视</w:t>
      </w:r>
      <w:r>
        <w:rPr>
          <w:rFonts w:ascii="仿宋" w:eastAsia="仿宋" w:hAnsi="仿宋" w:hint="eastAsia"/>
          <w:sz w:val="32"/>
          <w:szCs w:val="32"/>
        </w:rPr>
        <w:t>知识产权工作，具有较为规范的知识产权管理体系，拥有较高水平的知识产权管理和运营人才队伍。</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．入选“双一流”建设高校，具有较强的学术积淀和学科资源优势，创新能力强，拥有高质量的知识产权储备。</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．产学研合作工作机制顺畅，知识产权运用工作和成果转移转化效果明显，服务国家、区域重大战略实施、重点产业发展贡献突出，产生了显著的经济效益和社会效益。</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高校可根据基础条件，自愿申报试点高校或示范高校。教育部直属高校和其他部委直属高校向国家知识产权局、教</w:t>
      </w:r>
      <w:r>
        <w:rPr>
          <w:rFonts w:ascii="仿宋" w:eastAsia="仿宋" w:hAnsi="仿宋" w:hint="eastAsia"/>
          <w:sz w:val="32"/>
          <w:szCs w:val="32"/>
        </w:rPr>
        <w:lastRenderedPageBreak/>
        <w:t>育部分别提交申报材料。地方高校向其所在地省（区、市）知识产权局（知识</w:t>
      </w:r>
      <w:r>
        <w:rPr>
          <w:rFonts w:ascii="仿宋" w:eastAsia="仿宋" w:hAnsi="仿宋" w:hint="eastAsia"/>
          <w:sz w:val="32"/>
          <w:szCs w:val="32"/>
        </w:rPr>
        <w:t>产权管理部门）、教育厅（委、局）分别提交申报材料；各省（区、市）知识产权局（知识产权管理部门）、教育厅（委、局）共同对申报材料组织专家委员会进行评审，联合行文择优分别推荐至国家知识产权局和教育部。申报与推荐截止时间为每年</w:t>
      </w:r>
      <w:r>
        <w:rPr>
          <w:rFonts w:ascii="仿宋" w:eastAsia="仿宋" w:hAnsi="仿宋" w:hint="eastAsia"/>
          <w:sz w:val="32"/>
          <w:szCs w:val="32"/>
        </w:rPr>
        <w:t>4</w:t>
      </w:r>
      <w:r>
        <w:rPr>
          <w:rFonts w:ascii="仿宋" w:eastAsia="仿宋" w:hAnsi="仿宋" w:hint="eastAsia"/>
          <w:sz w:val="32"/>
          <w:szCs w:val="32"/>
        </w:rPr>
        <w:t>月底。</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获得过“全国企事业知识产权示范单位”、“全国企事业知识产权示范创建单位”、“全国企事业知识产权试点单位”、“国家专利协同运用试点单位”或“高等学校科技成果转化和技术转移基地”称号的可优先申报。</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（二）集中评定。国家知识产权局、教育部组织相关领域专家进行集中评定，择优选择部分申报单位</w:t>
      </w:r>
      <w:r>
        <w:rPr>
          <w:rFonts w:ascii="仿宋" w:eastAsia="仿宋" w:hAnsi="仿宋" w:hint="eastAsia"/>
          <w:sz w:val="32"/>
          <w:szCs w:val="32"/>
        </w:rPr>
        <w:t>分别确定为国家知识产权试点高校和国家知识产权示范高校，并发文公布，试点和示范工作有效期均为</w:t>
      </w:r>
      <w:r>
        <w:rPr>
          <w:rFonts w:ascii="仿宋" w:eastAsia="仿宋" w:hAnsi="仿宋" w:hint="eastAsia"/>
          <w:sz w:val="32"/>
          <w:szCs w:val="32"/>
        </w:rPr>
        <w:t>3</w:t>
      </w:r>
      <w:r>
        <w:rPr>
          <w:rFonts w:ascii="仿宋" w:eastAsia="仿宋" w:hAnsi="仿宋" w:hint="eastAsia"/>
          <w:sz w:val="32"/>
          <w:szCs w:val="32"/>
        </w:rPr>
        <w:t>年。</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（三）年度报告。各试点示范高校每年度结束后（以自然年度计算）</w:t>
      </w:r>
      <w:r>
        <w:rPr>
          <w:rFonts w:ascii="仿宋" w:eastAsia="仿宋" w:hAnsi="仿宋" w:hint="eastAsia"/>
          <w:sz w:val="32"/>
          <w:szCs w:val="32"/>
        </w:rPr>
        <w:t>30</w:t>
      </w:r>
      <w:r>
        <w:rPr>
          <w:rFonts w:ascii="仿宋" w:eastAsia="仿宋" w:hAnsi="仿宋" w:hint="eastAsia"/>
          <w:sz w:val="32"/>
          <w:szCs w:val="32"/>
        </w:rPr>
        <w:t>日内向国家知识产权局、教育部报送年度工作报告，包括年度工作情况、创新举措、工作成效、下一步工作计划等。</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（四）考核和复验。各试点示范高校满</w:t>
      </w:r>
      <w:r>
        <w:rPr>
          <w:rFonts w:ascii="仿宋" w:eastAsia="仿宋" w:hAnsi="仿宋" w:hint="eastAsia"/>
          <w:sz w:val="32"/>
          <w:szCs w:val="32"/>
        </w:rPr>
        <w:t>3</w:t>
      </w:r>
      <w:r>
        <w:rPr>
          <w:rFonts w:ascii="仿宋" w:eastAsia="仿宋" w:hAnsi="仿宋" w:hint="eastAsia"/>
          <w:sz w:val="32"/>
          <w:szCs w:val="32"/>
        </w:rPr>
        <w:t>年后，由国家知识产权局、教育部组织专家委员会进行考核和复验。主要依据是年度报告资料。试点高校通过考核的，开展新一轮试点工作；试点成效较好的，可自愿申报示范高校。无故不参</w:t>
      </w:r>
      <w:r>
        <w:rPr>
          <w:rFonts w:ascii="仿宋" w:eastAsia="仿宋" w:hAnsi="仿宋" w:hint="eastAsia"/>
          <w:sz w:val="32"/>
          <w:szCs w:val="32"/>
        </w:rPr>
        <w:lastRenderedPageBreak/>
        <w:t>加考核，或者未通过考核的，退出试点序列。</w:t>
      </w:r>
    </w:p>
    <w:p w:rsidR="00AA6C3E" w:rsidRDefault="004A5FEF">
      <w:pPr>
        <w:ind w:firstLineChars="200" w:firstLine="640"/>
        <w:rPr>
          <w:rFonts w:ascii="仿宋" w:eastAsia="仿宋" w:hAnsi="仿宋"/>
          <w:sz w:val="32"/>
          <w:szCs w:val="32"/>
        </w:rPr>
      </w:pPr>
      <w:r>
        <w:rPr>
          <w:rFonts w:ascii="仿宋" w:eastAsia="仿宋" w:hAnsi="仿宋" w:hint="eastAsia"/>
          <w:sz w:val="32"/>
          <w:szCs w:val="32"/>
        </w:rPr>
        <w:t>示范高校通过复验的，保留国家知识产权示范高校称号（有效期</w:t>
      </w:r>
      <w:r>
        <w:rPr>
          <w:rFonts w:ascii="仿宋" w:eastAsia="仿宋" w:hAnsi="仿宋" w:hint="eastAsia"/>
          <w:sz w:val="32"/>
          <w:szCs w:val="32"/>
        </w:rPr>
        <w:t>3</w:t>
      </w:r>
      <w:r>
        <w:rPr>
          <w:rFonts w:ascii="仿宋" w:eastAsia="仿宋" w:hAnsi="仿宋" w:hint="eastAsia"/>
          <w:sz w:val="32"/>
          <w:szCs w:val="32"/>
        </w:rPr>
        <w:t>年）；未通过复验的，取消国家知识产权示范高校称号。</w:t>
      </w: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Pr>
        <w:ind w:firstLine="405"/>
      </w:pPr>
    </w:p>
    <w:p w:rsidR="00AA6C3E" w:rsidRDefault="00AA6C3E"/>
    <w:p w:rsidR="00AA6C3E" w:rsidRDefault="00AA6C3E">
      <w:pPr>
        <w:spacing w:line="560" w:lineRule="exact"/>
        <w:ind w:firstLineChars="200" w:firstLine="640"/>
        <w:contextualSpacing/>
        <w:rPr>
          <w:rFonts w:eastAsia="仿宋_GB2312"/>
          <w:sz w:val="32"/>
        </w:rPr>
      </w:pPr>
    </w:p>
    <w:p w:rsidR="00AA6C3E" w:rsidRDefault="004A5FEF">
      <w:pPr>
        <w:spacing w:line="56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1</w:t>
      </w:r>
    </w:p>
    <w:p w:rsidR="00AA6C3E" w:rsidRDefault="004A5FEF">
      <w:pPr>
        <w:spacing w:line="560" w:lineRule="exact"/>
        <w:ind w:firstLineChars="2150" w:firstLine="6880"/>
        <w:contextualSpacing/>
        <w:rPr>
          <w:rFonts w:ascii="仿宋_GB2312" w:eastAsia="仿宋_GB2312" w:hAnsi="仿宋"/>
          <w:sz w:val="32"/>
          <w:szCs w:val="32"/>
        </w:rPr>
      </w:pPr>
      <w:r>
        <w:rPr>
          <w:rFonts w:ascii="仿宋_GB2312" w:eastAsia="仿宋_GB2312" w:hAnsi="仿宋" w:hint="eastAsia"/>
          <w:sz w:val="32"/>
          <w:szCs w:val="32"/>
        </w:rPr>
        <w:t>编号：</w:t>
      </w:r>
    </w:p>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p w:rsidR="00AA6C3E" w:rsidRDefault="004A5FEF">
      <w:pPr>
        <w:spacing w:line="560" w:lineRule="exact"/>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国家知识产权试点</w:t>
      </w:r>
      <w:r>
        <w:rPr>
          <w:rFonts w:ascii="方正小标宋简体" w:eastAsia="方正小标宋简体" w:hAnsi="华文中宋" w:hint="eastAsia"/>
          <w:sz w:val="52"/>
          <w:szCs w:val="52"/>
        </w:rPr>
        <w:t>/</w:t>
      </w:r>
      <w:r>
        <w:rPr>
          <w:rFonts w:ascii="方正小标宋简体" w:eastAsia="方正小标宋简体" w:hAnsi="华文中宋" w:hint="eastAsia"/>
          <w:sz w:val="52"/>
          <w:szCs w:val="52"/>
        </w:rPr>
        <w:t>示范高校申报书</w:t>
      </w:r>
    </w:p>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tbl>
      <w:tblPr>
        <w:tblW w:w="7515" w:type="dxa"/>
        <w:jc w:val="center"/>
        <w:tblLayout w:type="fixed"/>
        <w:tblLook w:val="04A0" w:firstRow="1" w:lastRow="0" w:firstColumn="1" w:lastColumn="0" w:noHBand="0" w:noVBand="1"/>
      </w:tblPr>
      <w:tblGrid>
        <w:gridCol w:w="2830"/>
        <w:gridCol w:w="4685"/>
      </w:tblGrid>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学校名称：</w:t>
            </w:r>
          </w:p>
        </w:tc>
        <w:tc>
          <w:tcPr>
            <w:tcW w:w="4685" w:type="dxa"/>
            <w:tcBorders>
              <w:bottom w:val="single" w:sz="4" w:space="0" w:color="auto"/>
            </w:tcBorders>
          </w:tcPr>
          <w:p w:rsidR="00AA6C3E" w:rsidRDefault="004A5FEF">
            <w:pPr>
              <w:rPr>
                <w:rFonts w:ascii="黑体" w:eastAsia="黑体" w:hAnsi="黑体" w:cs="黑体"/>
                <w:sz w:val="30"/>
                <w:szCs w:val="30"/>
              </w:rPr>
            </w:pPr>
            <w:r>
              <w:rPr>
                <w:rFonts w:ascii="黑体" w:eastAsia="黑体" w:hAnsi="黑体" w:cs="黑体" w:hint="eastAsia"/>
                <w:sz w:val="30"/>
                <w:szCs w:val="30"/>
              </w:rPr>
              <w:t xml:space="preserve"> </w:t>
            </w:r>
          </w:p>
        </w:tc>
      </w:tr>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申报类别：</w:t>
            </w:r>
          </w:p>
        </w:tc>
        <w:tc>
          <w:tcPr>
            <w:tcW w:w="4685" w:type="dxa"/>
            <w:tcBorders>
              <w:top w:val="single" w:sz="4" w:space="0" w:color="auto"/>
              <w:bottom w:val="single" w:sz="4" w:space="0" w:color="auto"/>
            </w:tcBorders>
          </w:tcPr>
          <w:p w:rsidR="00AA6C3E" w:rsidRDefault="00AA6C3E">
            <w:pPr>
              <w:jc w:val="center"/>
              <w:rPr>
                <w:rFonts w:ascii="黑体" w:eastAsia="黑体" w:hAnsi="黑体" w:cs="黑体"/>
                <w:sz w:val="30"/>
                <w:szCs w:val="30"/>
              </w:rPr>
            </w:pPr>
          </w:p>
        </w:tc>
      </w:tr>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知识产权管理部门：</w:t>
            </w:r>
          </w:p>
        </w:tc>
        <w:tc>
          <w:tcPr>
            <w:tcW w:w="4685" w:type="dxa"/>
            <w:tcBorders>
              <w:top w:val="single" w:sz="4" w:space="0" w:color="auto"/>
              <w:bottom w:val="single" w:sz="4" w:space="0" w:color="auto"/>
            </w:tcBorders>
          </w:tcPr>
          <w:p w:rsidR="00AA6C3E" w:rsidRDefault="00AA6C3E">
            <w:pPr>
              <w:rPr>
                <w:rFonts w:ascii="黑体" w:eastAsia="黑体" w:hAnsi="黑体" w:cs="黑体"/>
                <w:sz w:val="30"/>
                <w:szCs w:val="30"/>
              </w:rPr>
            </w:pPr>
          </w:p>
        </w:tc>
      </w:tr>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联</w:t>
            </w:r>
            <w:r>
              <w:rPr>
                <w:rFonts w:ascii="黑体" w:eastAsia="黑体" w:hAnsi="黑体" w:cs="黑体" w:hint="eastAsia"/>
                <w:sz w:val="30"/>
                <w:szCs w:val="30"/>
              </w:rPr>
              <w:t xml:space="preserve"> </w:t>
            </w:r>
            <w:r>
              <w:rPr>
                <w:rFonts w:ascii="黑体" w:eastAsia="黑体" w:hAnsi="黑体" w:cs="黑体" w:hint="eastAsia"/>
                <w:sz w:val="30"/>
                <w:szCs w:val="30"/>
              </w:rPr>
              <w:t>系</w:t>
            </w:r>
            <w:r>
              <w:rPr>
                <w:rFonts w:ascii="黑体" w:eastAsia="黑体" w:hAnsi="黑体" w:cs="黑体" w:hint="eastAsia"/>
                <w:sz w:val="30"/>
                <w:szCs w:val="30"/>
              </w:rPr>
              <w:t xml:space="preserve"> </w:t>
            </w:r>
            <w:r>
              <w:rPr>
                <w:rFonts w:ascii="黑体" w:eastAsia="黑体" w:hAnsi="黑体" w:cs="黑体" w:hint="eastAsia"/>
                <w:sz w:val="30"/>
                <w:szCs w:val="30"/>
              </w:rPr>
              <w:t>人：</w:t>
            </w:r>
          </w:p>
        </w:tc>
        <w:tc>
          <w:tcPr>
            <w:tcW w:w="4685" w:type="dxa"/>
            <w:tcBorders>
              <w:top w:val="single" w:sz="4" w:space="0" w:color="auto"/>
              <w:bottom w:val="single" w:sz="4" w:space="0" w:color="auto"/>
            </w:tcBorders>
          </w:tcPr>
          <w:p w:rsidR="00AA6C3E" w:rsidRDefault="00AA6C3E">
            <w:pPr>
              <w:rPr>
                <w:rFonts w:ascii="黑体" w:eastAsia="黑体" w:hAnsi="黑体" w:cs="黑体"/>
                <w:sz w:val="30"/>
                <w:szCs w:val="30"/>
              </w:rPr>
            </w:pPr>
          </w:p>
        </w:tc>
      </w:tr>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联系电话：</w:t>
            </w:r>
          </w:p>
        </w:tc>
        <w:tc>
          <w:tcPr>
            <w:tcW w:w="4685" w:type="dxa"/>
            <w:tcBorders>
              <w:top w:val="single" w:sz="4" w:space="0" w:color="auto"/>
              <w:bottom w:val="single" w:sz="4" w:space="0" w:color="auto"/>
            </w:tcBorders>
          </w:tcPr>
          <w:p w:rsidR="00AA6C3E" w:rsidRDefault="00AA6C3E">
            <w:pPr>
              <w:rPr>
                <w:rFonts w:ascii="黑体" w:eastAsia="黑体" w:hAnsi="黑体" w:cs="黑体"/>
                <w:sz w:val="30"/>
                <w:szCs w:val="30"/>
              </w:rPr>
            </w:pPr>
          </w:p>
        </w:tc>
      </w:tr>
      <w:tr w:rsidR="00AA6C3E">
        <w:trPr>
          <w:jc w:val="center"/>
        </w:trPr>
        <w:tc>
          <w:tcPr>
            <w:tcW w:w="2830" w:type="dxa"/>
          </w:tcPr>
          <w:p w:rsidR="00AA6C3E" w:rsidRDefault="004A5FEF">
            <w:pPr>
              <w:jc w:val="distribute"/>
              <w:rPr>
                <w:rFonts w:ascii="黑体" w:eastAsia="黑体" w:hAnsi="黑体" w:cs="黑体"/>
                <w:sz w:val="30"/>
                <w:szCs w:val="30"/>
              </w:rPr>
            </w:pPr>
            <w:r>
              <w:rPr>
                <w:rFonts w:ascii="黑体" w:eastAsia="黑体" w:hAnsi="黑体" w:cs="黑体" w:hint="eastAsia"/>
                <w:sz w:val="30"/>
                <w:szCs w:val="30"/>
              </w:rPr>
              <w:t>填报日期：</w:t>
            </w:r>
          </w:p>
        </w:tc>
        <w:tc>
          <w:tcPr>
            <w:tcW w:w="4685" w:type="dxa"/>
            <w:tcBorders>
              <w:top w:val="single" w:sz="4" w:space="0" w:color="auto"/>
              <w:bottom w:val="single" w:sz="4" w:space="0" w:color="auto"/>
            </w:tcBorders>
          </w:tcPr>
          <w:p w:rsidR="00AA6C3E" w:rsidRDefault="00AA6C3E">
            <w:pPr>
              <w:rPr>
                <w:rFonts w:ascii="黑体" w:eastAsia="黑体" w:hAnsi="黑体" w:cs="黑体"/>
                <w:sz w:val="30"/>
                <w:szCs w:val="30"/>
              </w:rPr>
            </w:pPr>
          </w:p>
        </w:tc>
      </w:tr>
    </w:tbl>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p w:rsidR="00AA6C3E" w:rsidRDefault="00AA6C3E">
      <w:pPr>
        <w:spacing w:line="560" w:lineRule="exact"/>
        <w:ind w:firstLineChars="200" w:firstLine="640"/>
        <w:contextualSpacing/>
        <w:rPr>
          <w:rFonts w:ascii="仿宋_GB2312" w:eastAsia="仿宋_GB2312" w:hAnsi="仿宋"/>
          <w:sz w:val="32"/>
          <w:szCs w:val="32"/>
        </w:rPr>
      </w:pPr>
    </w:p>
    <w:p w:rsidR="00AA6C3E" w:rsidRDefault="004A5FEF">
      <w:pPr>
        <w:spacing w:before="240" w:line="560" w:lineRule="exact"/>
        <w:contextualSpacing/>
        <w:jc w:val="center"/>
        <w:rPr>
          <w:rFonts w:ascii="楷体_GB2312" w:eastAsia="楷体_GB2312" w:hAnsi="仿宋"/>
          <w:sz w:val="32"/>
          <w:szCs w:val="32"/>
        </w:rPr>
      </w:pPr>
      <w:r>
        <w:rPr>
          <w:rFonts w:ascii="楷体_GB2312" w:eastAsia="楷体_GB2312" w:hAnsi="仿宋" w:hint="eastAsia"/>
          <w:sz w:val="32"/>
          <w:szCs w:val="32"/>
        </w:rPr>
        <w:t>国家知识产权局</w:t>
      </w:r>
      <w:r>
        <w:rPr>
          <w:rFonts w:ascii="楷体_GB2312" w:eastAsia="楷体_GB2312" w:hAnsi="仿宋" w:hint="eastAsia"/>
          <w:sz w:val="32"/>
          <w:szCs w:val="32"/>
        </w:rPr>
        <w:t xml:space="preserve">   </w:t>
      </w:r>
      <w:r>
        <w:rPr>
          <w:rFonts w:ascii="楷体_GB2312" w:eastAsia="楷体_GB2312" w:hAnsi="仿宋" w:hint="eastAsia"/>
          <w:sz w:val="32"/>
          <w:szCs w:val="32"/>
        </w:rPr>
        <w:t>教育部</w:t>
      </w:r>
    </w:p>
    <w:p w:rsidR="00AA6C3E" w:rsidRDefault="004A5FEF">
      <w:pPr>
        <w:spacing w:line="560" w:lineRule="exact"/>
        <w:contextualSpacing/>
        <w:jc w:val="center"/>
        <w:rPr>
          <w:rFonts w:ascii="楷体_GB2312" w:eastAsia="楷体_GB2312" w:hAnsi="仿宋"/>
          <w:sz w:val="32"/>
          <w:szCs w:val="32"/>
        </w:rPr>
      </w:pPr>
      <w:r>
        <w:rPr>
          <w:rFonts w:ascii="楷体_GB2312" w:eastAsia="楷体_GB2312" w:hAnsi="仿宋" w:hint="eastAsia"/>
          <w:sz w:val="32"/>
          <w:szCs w:val="32"/>
        </w:rPr>
        <w:t>二零二零年制</w:t>
      </w:r>
    </w:p>
    <w:p w:rsidR="00AA6C3E" w:rsidRDefault="004A5FEF">
      <w:pPr>
        <w:spacing w:line="560" w:lineRule="exact"/>
        <w:ind w:firstLineChars="200" w:firstLine="720"/>
        <w:rPr>
          <w:rFonts w:ascii="仿宋_GB2312" w:eastAsia="仿宋_GB2312" w:hAnsi="宋体" w:cs="宋体"/>
          <w:sz w:val="32"/>
          <w:szCs w:val="32"/>
        </w:rPr>
      </w:pPr>
      <w:r>
        <w:rPr>
          <w:rFonts w:ascii="方正小标宋简体" w:eastAsia="方正小标宋简体" w:hAnsi="华文中宋" w:hint="eastAsia"/>
          <w:sz w:val="36"/>
          <w:szCs w:val="36"/>
        </w:rPr>
        <w:br w:type="page"/>
      </w:r>
    </w:p>
    <w:p w:rsidR="00AA6C3E" w:rsidRDefault="004A5FE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hint="eastAsia"/>
          <w:sz w:val="44"/>
          <w:szCs w:val="44"/>
        </w:rPr>
        <w:t xml:space="preserve"> </w:t>
      </w: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AA6C3E" w:rsidRDefault="00AA6C3E">
      <w:pPr>
        <w:spacing w:line="560" w:lineRule="exact"/>
        <w:ind w:firstLineChars="200" w:firstLine="640"/>
        <w:rPr>
          <w:rFonts w:ascii="仿宋_GB2312" w:eastAsia="仿宋_GB2312" w:hAnsi="宋体" w:cs="宋体"/>
          <w:sz w:val="32"/>
          <w:szCs w:val="32"/>
        </w:rPr>
      </w:pP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一、封面</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（一）编号：由申报受理单位填写。</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（二）知识产权管理部门：指校级知识产权管理职能部门。</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（三）联系人：指负责本申报书填写的人员。</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（四）联系电话：指填报人员办公电话和手机号。</w:t>
      </w: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二、基本信息</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（一）知识产权管理部门：同上。</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（二）专职人员总数：指学校专职负责知识产权管理的人员总数，不包括院系等二级部门的专职人员。</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（三）高校知识产权专员：参加知识产权贯标学习平台</w:t>
      </w:r>
      <w:bookmarkStart w:id="0" w:name="_GoBack"/>
      <w:bookmarkEnd w:id="0"/>
      <w:r>
        <w:rPr>
          <w:rFonts w:ascii="仿宋_GB2312" w:eastAsia="仿宋_GB2312" w:hAnsi="宋体" w:cs="宋体" w:hint="eastAsia"/>
          <w:sz w:val="32"/>
          <w:szCs w:val="32"/>
        </w:rPr>
        <w:t>学习并考核通过的人员。</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（四）高级职称人数：指获得高级工程师、副教授等及以上职称人员总数。</w:t>
      </w:r>
    </w:p>
    <w:p w:rsidR="00AA6C3E" w:rsidRDefault="004A5FEF">
      <w:pPr>
        <w:spacing w:line="560" w:lineRule="exact"/>
        <w:ind w:firstLineChars="200" w:firstLine="640"/>
        <w:rPr>
          <w:rFonts w:ascii="仿宋_GB2312" w:eastAsia="仿宋_GB2312" w:hAnsi="宋体" w:cs="宋体"/>
          <w:spacing w:val="-6"/>
          <w:sz w:val="32"/>
          <w:szCs w:val="32"/>
        </w:rPr>
      </w:pPr>
      <w:r>
        <w:rPr>
          <w:rFonts w:ascii="仿宋_GB2312" w:eastAsia="仿宋_GB2312" w:hAnsi="宋体" w:cs="宋体" w:hint="eastAsia"/>
          <w:sz w:val="32"/>
          <w:szCs w:val="32"/>
        </w:rPr>
        <w:t>（五）其他知识产权：指学校获得的植物新品种权、集成电</w:t>
      </w:r>
      <w:r>
        <w:rPr>
          <w:rFonts w:ascii="仿宋_GB2312" w:eastAsia="仿宋_GB2312" w:hAnsi="宋体" w:cs="宋体" w:hint="eastAsia"/>
          <w:spacing w:val="-6"/>
          <w:sz w:val="32"/>
          <w:szCs w:val="32"/>
        </w:rPr>
        <w:t>路布图设计专有权以及图书音像、影视音乐和工艺美术著作权等。</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w:t>
      </w:r>
      <w:r>
        <w:rPr>
          <w:rFonts w:ascii="仿宋_GB2312" w:eastAsia="仿宋_GB2312" w:hAnsi="宋体" w:cs="宋体" w:hint="eastAsia"/>
          <w:sz w:val="32"/>
          <w:szCs w:val="32"/>
        </w:rPr>
        <w:t>T</w:t>
      </w:r>
      <w:r>
        <w:rPr>
          <w:rFonts w:ascii="仿宋_GB2312" w:eastAsia="仿宋_GB2312" w:hAnsi="宋体" w:cs="宋体" w:hint="eastAsia"/>
          <w:sz w:val="32"/>
          <w:szCs w:val="32"/>
        </w:rPr>
        <w:t>年为申报年份的上一年份。</w:t>
      </w:r>
    </w:p>
    <w:p w:rsidR="00AA6C3E" w:rsidRDefault="00AA6C3E">
      <w:pPr>
        <w:spacing w:line="560" w:lineRule="exact"/>
        <w:ind w:firstLineChars="200" w:firstLine="640"/>
        <w:rPr>
          <w:rFonts w:ascii="仿宋_GB2312" w:eastAsia="仿宋_GB2312" w:hAnsi="宋体" w:cs="宋体"/>
          <w:sz w:val="32"/>
          <w:szCs w:val="32"/>
        </w:rPr>
      </w:pPr>
    </w:p>
    <w:p w:rsidR="00AA6C3E" w:rsidRDefault="00AA6C3E">
      <w:pPr>
        <w:spacing w:line="560" w:lineRule="exact"/>
        <w:ind w:firstLineChars="200" w:firstLine="640"/>
        <w:rPr>
          <w:rFonts w:ascii="仿宋_GB2312" w:eastAsia="仿宋_GB2312" w:hAnsi="宋体" w:cs="宋体"/>
          <w:sz w:val="32"/>
          <w:szCs w:val="32"/>
        </w:rPr>
      </w:pPr>
    </w:p>
    <w:p w:rsidR="00AA6C3E" w:rsidRDefault="00AA6C3E">
      <w:pPr>
        <w:spacing w:line="560" w:lineRule="exact"/>
        <w:ind w:firstLineChars="200" w:firstLine="640"/>
        <w:rPr>
          <w:rFonts w:ascii="仿宋_GB2312" w:eastAsia="仿宋_GB2312" w:hAnsi="宋体" w:cs="宋体"/>
          <w:sz w:val="32"/>
          <w:szCs w:val="32"/>
        </w:rPr>
      </w:pPr>
    </w:p>
    <w:p w:rsidR="00AA6C3E" w:rsidRDefault="00AA6C3E">
      <w:pPr>
        <w:spacing w:line="560" w:lineRule="exact"/>
        <w:ind w:firstLineChars="200" w:firstLine="640"/>
        <w:rPr>
          <w:rFonts w:ascii="仿宋_GB2312" w:eastAsia="仿宋_GB2312" w:hAnsi="宋体" w:cs="宋体"/>
          <w:sz w:val="32"/>
          <w:szCs w:val="32"/>
        </w:rPr>
      </w:pP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一、基本信息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330"/>
        <w:gridCol w:w="249"/>
        <w:gridCol w:w="1214"/>
        <w:gridCol w:w="478"/>
        <w:gridCol w:w="726"/>
        <w:gridCol w:w="2724"/>
      </w:tblGrid>
      <w:tr w:rsidR="00AA6C3E">
        <w:trPr>
          <w:trHeight w:val="425"/>
          <w:jc w:val="center"/>
        </w:trPr>
        <w:tc>
          <w:tcPr>
            <w:tcW w:w="1351" w:type="dxa"/>
            <w:vMerge w:val="restart"/>
            <w:vAlign w:val="center"/>
          </w:tcPr>
          <w:p w:rsidR="00AA6C3E" w:rsidRDefault="004A5FEF">
            <w:pPr>
              <w:widowControl/>
              <w:spacing w:line="300" w:lineRule="exact"/>
              <w:jc w:val="center"/>
              <w:rPr>
                <w:rFonts w:ascii="仿宋_GB2312" w:eastAsia="仿宋_GB2312" w:hAnsi="楷体" w:cs="宋体"/>
                <w:b/>
                <w:kern w:val="0"/>
                <w:sz w:val="24"/>
              </w:rPr>
            </w:pPr>
            <w:r>
              <w:rPr>
                <w:rFonts w:ascii="仿宋_GB2312" w:eastAsia="仿宋_GB2312" w:hAnsi="楷体" w:cs="宋体" w:hint="eastAsia"/>
                <w:b/>
                <w:kern w:val="0"/>
                <w:sz w:val="24"/>
              </w:rPr>
              <w:t>机构情况</w:t>
            </w: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学校名称</w:t>
            </w:r>
            <w:r>
              <w:rPr>
                <w:rFonts w:ascii="仿宋_GB2312" w:eastAsia="仿宋_GB2312" w:hAnsi="楷体" w:cs="宋体" w:hint="eastAsia"/>
                <w:kern w:val="0"/>
                <w:sz w:val="24"/>
              </w:rPr>
              <w:t>:</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主管单位</w:t>
            </w:r>
            <w:r>
              <w:rPr>
                <w:rFonts w:ascii="仿宋_GB2312" w:eastAsia="仿宋_GB2312" w:hAnsi="楷体" w:cs="宋体" w:hint="eastAsia"/>
                <w:kern w:val="0"/>
                <w:sz w:val="24"/>
              </w:rPr>
              <w:t>:</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4271" w:type="dxa"/>
            <w:gridSpan w:val="4"/>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组织机构代码</w:t>
            </w:r>
            <w:r>
              <w:rPr>
                <w:rFonts w:ascii="仿宋_GB2312" w:eastAsia="仿宋_GB2312" w:hAnsi="楷体" w:cs="宋体" w:hint="eastAsia"/>
                <w:kern w:val="0"/>
                <w:sz w:val="24"/>
              </w:rPr>
              <w:t>:</w:t>
            </w:r>
          </w:p>
        </w:tc>
        <w:tc>
          <w:tcPr>
            <w:tcW w:w="3450" w:type="dxa"/>
            <w:gridSpan w:val="2"/>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法定代表人</w:t>
            </w:r>
            <w:r>
              <w:rPr>
                <w:rFonts w:ascii="仿宋_GB2312" w:eastAsia="仿宋_GB2312" w:hAnsi="楷体" w:cs="宋体" w:hint="eastAsia"/>
                <w:kern w:val="0"/>
                <w:sz w:val="24"/>
              </w:rPr>
              <w:t>:</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2579" w:type="dxa"/>
            <w:gridSpan w:val="2"/>
            <w:vMerge w:val="restart"/>
            <w:tcBorders>
              <w:right w:val="single" w:sz="4" w:space="0" w:color="auto"/>
            </w:tcBorders>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是否为“双一流”</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建设高校</w:t>
            </w:r>
          </w:p>
        </w:tc>
        <w:tc>
          <w:tcPr>
            <w:tcW w:w="5142" w:type="dxa"/>
            <w:gridSpan w:val="4"/>
            <w:tcBorders>
              <w:top w:val="single" w:sz="4" w:space="0" w:color="auto"/>
              <w:left w:val="single" w:sz="4" w:space="0" w:color="auto"/>
              <w:bottom w:val="single" w:sz="4" w:space="0" w:color="auto"/>
              <w:right w:val="single" w:sz="4" w:space="0" w:color="auto"/>
            </w:tcBorders>
            <w:vAlign w:val="center"/>
          </w:tcPr>
          <w:p w:rsidR="00AA6C3E" w:rsidRDefault="004A5FEF">
            <w:pPr>
              <w:widowControl/>
              <w:snapToGrid w:val="0"/>
              <w:spacing w:line="300" w:lineRule="exact"/>
              <w:rPr>
                <w:rFonts w:ascii="仿宋_GB2312" w:eastAsia="仿宋_GB2312" w:hAnsi="楷体" w:cs="宋体"/>
                <w:kern w:val="0"/>
                <w:sz w:val="24"/>
              </w:rPr>
            </w:pPr>
            <w:r>
              <w:rPr>
                <w:rFonts w:ascii="仿宋_GB2312" w:eastAsia="仿宋_GB2312" w:hAnsi="楷体" w:cs="宋体" w:hint="eastAsia"/>
                <w:kern w:val="0"/>
                <w:sz w:val="24"/>
              </w:rPr>
              <w:t>一流大学建设高校□</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sz w:val="24"/>
              </w:rPr>
            </w:pPr>
          </w:p>
        </w:tc>
        <w:tc>
          <w:tcPr>
            <w:tcW w:w="2579" w:type="dxa"/>
            <w:gridSpan w:val="2"/>
            <w:vMerge/>
            <w:tcBorders>
              <w:right w:val="single" w:sz="4" w:space="0" w:color="auto"/>
            </w:tcBorders>
            <w:vAlign w:val="center"/>
          </w:tcPr>
          <w:p w:rsidR="00AA6C3E" w:rsidRDefault="00AA6C3E">
            <w:pPr>
              <w:widowControl/>
              <w:spacing w:line="300" w:lineRule="exact"/>
              <w:rPr>
                <w:rFonts w:ascii="仿宋_GB2312" w:eastAsia="仿宋_GB2312"/>
                <w:sz w:val="24"/>
              </w:rPr>
            </w:pPr>
          </w:p>
        </w:tc>
        <w:tc>
          <w:tcPr>
            <w:tcW w:w="5142" w:type="dxa"/>
            <w:gridSpan w:val="4"/>
            <w:tcBorders>
              <w:top w:val="single" w:sz="4" w:space="0" w:color="auto"/>
              <w:left w:val="single" w:sz="4" w:space="0" w:color="auto"/>
              <w:bottom w:val="single" w:sz="4" w:space="0" w:color="auto"/>
              <w:right w:val="single" w:sz="4" w:space="0" w:color="auto"/>
            </w:tcBorders>
            <w:vAlign w:val="center"/>
          </w:tcPr>
          <w:p w:rsidR="00AA6C3E" w:rsidRDefault="004A5FEF">
            <w:pPr>
              <w:widowControl/>
              <w:snapToGrid w:val="0"/>
              <w:spacing w:line="300" w:lineRule="exact"/>
              <w:rPr>
                <w:rFonts w:ascii="仿宋_GB2312" w:eastAsia="仿宋_GB2312" w:hAnsi="楷体" w:cs="宋体"/>
                <w:kern w:val="0"/>
                <w:sz w:val="24"/>
              </w:rPr>
            </w:pPr>
            <w:r>
              <w:rPr>
                <w:rFonts w:ascii="仿宋_GB2312" w:eastAsia="仿宋_GB2312" w:hAnsi="楷体" w:cs="宋体" w:hint="eastAsia"/>
                <w:kern w:val="0"/>
                <w:sz w:val="24"/>
              </w:rPr>
              <w:t>一流学科建设高校□</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hAnsi="楷体" w:cs="宋体"/>
                <w:kern w:val="0"/>
                <w:sz w:val="24"/>
              </w:rPr>
            </w:pPr>
          </w:p>
        </w:tc>
        <w:tc>
          <w:tcPr>
            <w:tcW w:w="2579" w:type="dxa"/>
            <w:gridSpan w:val="2"/>
            <w:vMerge/>
            <w:tcBorders>
              <w:right w:val="single" w:sz="4" w:space="0" w:color="auto"/>
            </w:tcBorders>
            <w:vAlign w:val="center"/>
          </w:tcPr>
          <w:p w:rsidR="00AA6C3E" w:rsidRDefault="00AA6C3E">
            <w:pPr>
              <w:widowControl/>
              <w:spacing w:line="300" w:lineRule="exact"/>
              <w:rPr>
                <w:rFonts w:ascii="仿宋_GB2312" w:eastAsia="仿宋_GB2312" w:hAnsi="楷体" w:cs="宋体"/>
                <w:kern w:val="0"/>
                <w:sz w:val="24"/>
              </w:rPr>
            </w:pPr>
          </w:p>
        </w:tc>
        <w:tc>
          <w:tcPr>
            <w:tcW w:w="5142" w:type="dxa"/>
            <w:gridSpan w:val="4"/>
            <w:tcBorders>
              <w:top w:val="single" w:sz="4" w:space="0" w:color="auto"/>
              <w:left w:val="single" w:sz="4" w:space="0" w:color="auto"/>
              <w:bottom w:val="single" w:sz="4" w:space="0" w:color="auto"/>
              <w:right w:val="single" w:sz="4" w:space="0" w:color="auto"/>
            </w:tcBorders>
            <w:vAlign w:val="center"/>
          </w:tcPr>
          <w:p w:rsidR="00AA6C3E" w:rsidRDefault="004A5FEF">
            <w:pPr>
              <w:widowControl/>
              <w:snapToGrid w:val="0"/>
              <w:spacing w:line="300" w:lineRule="exact"/>
              <w:rPr>
                <w:rFonts w:ascii="仿宋_GB2312" w:eastAsia="仿宋_GB2312" w:hAnsi="楷体" w:cs="宋体"/>
                <w:kern w:val="0"/>
                <w:sz w:val="24"/>
              </w:rPr>
            </w:pPr>
            <w:r>
              <w:rPr>
                <w:rFonts w:ascii="仿宋_GB2312" w:eastAsia="仿宋_GB2312" w:hAnsi="楷体" w:cs="宋体" w:hint="eastAsia"/>
                <w:kern w:val="0"/>
                <w:sz w:val="24"/>
              </w:rPr>
              <w:t>非“双一流”建设高校□</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知识产权管理部门：</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知识产权工作分管校领导：</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知识产权工作部门负责人：</w:t>
            </w:r>
          </w:p>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移动电话</w:t>
            </w:r>
            <w:r>
              <w:rPr>
                <w:rFonts w:ascii="仿宋_GB2312" w:eastAsia="仿宋_GB2312" w:hAnsi="楷体" w:cs="宋体" w:hint="eastAsia"/>
                <w:kern w:val="0"/>
                <w:sz w:val="24"/>
              </w:rPr>
              <w:t>:</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知识产权工作联系人：</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移动电话</w:t>
            </w:r>
            <w:r>
              <w:rPr>
                <w:rFonts w:ascii="仿宋_GB2312" w:eastAsia="仿宋_GB2312" w:hAnsi="楷体" w:cs="宋体" w:hint="eastAsia"/>
                <w:kern w:val="0"/>
                <w:sz w:val="24"/>
              </w:rPr>
              <w:t>:</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电子邮箱</w:t>
            </w:r>
            <w:r>
              <w:rPr>
                <w:rFonts w:ascii="仿宋_GB2312" w:eastAsia="仿宋_GB2312" w:hAnsi="楷体" w:cs="宋体" w:hint="eastAsia"/>
                <w:kern w:val="0"/>
                <w:sz w:val="24"/>
              </w:rPr>
              <w:t>:</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办公电话</w:t>
            </w:r>
            <w:r>
              <w:rPr>
                <w:rFonts w:ascii="仿宋_GB2312" w:eastAsia="仿宋_GB2312" w:hAnsi="楷体" w:cs="宋体" w:hint="eastAsia"/>
                <w:kern w:val="0"/>
                <w:sz w:val="24"/>
              </w:rPr>
              <w:t>:</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联系地址：</w:t>
            </w:r>
          </w:p>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邮政编码：</w:t>
            </w:r>
          </w:p>
        </w:tc>
      </w:tr>
      <w:tr w:rsidR="00AA6C3E">
        <w:trPr>
          <w:trHeight w:val="425"/>
          <w:jc w:val="center"/>
        </w:trPr>
        <w:tc>
          <w:tcPr>
            <w:tcW w:w="1351" w:type="dxa"/>
            <w:vAlign w:val="center"/>
          </w:tcPr>
          <w:p w:rsidR="00AA6C3E" w:rsidRDefault="004A5FEF">
            <w:pPr>
              <w:widowControl/>
              <w:spacing w:line="300" w:lineRule="exact"/>
              <w:jc w:val="center"/>
              <w:rPr>
                <w:rFonts w:ascii="仿宋_GB2312" w:eastAsia="仿宋_GB2312" w:hAnsi="楷体" w:cs="宋体"/>
                <w:b/>
                <w:kern w:val="0"/>
                <w:sz w:val="24"/>
              </w:rPr>
            </w:pPr>
            <w:r>
              <w:rPr>
                <w:rFonts w:ascii="仿宋_GB2312" w:eastAsia="仿宋_GB2312" w:hAnsi="楷体" w:cs="宋体" w:hint="eastAsia"/>
                <w:b/>
                <w:kern w:val="0"/>
                <w:sz w:val="24"/>
              </w:rPr>
              <w:t>申报类别</w:t>
            </w: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示范高校□</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试点高校□</w:t>
            </w:r>
          </w:p>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b/>
                <w:bCs/>
                <w:kern w:val="0"/>
                <w:sz w:val="24"/>
              </w:rPr>
              <w:t>（注：请对照申报条件进行填报。如仅申报其中一项，则只参加该项的评审工作；如两项都选，则未通过示范高校评审的，参加试点高校的评审工作。）</w:t>
            </w:r>
          </w:p>
        </w:tc>
      </w:tr>
      <w:tr w:rsidR="00AA6C3E">
        <w:trPr>
          <w:trHeight w:val="425"/>
          <w:jc w:val="center"/>
        </w:trPr>
        <w:tc>
          <w:tcPr>
            <w:tcW w:w="1351" w:type="dxa"/>
            <w:vMerge w:val="restart"/>
            <w:vAlign w:val="center"/>
          </w:tcPr>
          <w:p w:rsidR="00AA6C3E" w:rsidRDefault="004A5FEF">
            <w:pPr>
              <w:widowControl/>
              <w:spacing w:line="300" w:lineRule="exact"/>
              <w:jc w:val="center"/>
              <w:rPr>
                <w:rFonts w:ascii="仿宋_GB2312" w:eastAsia="仿宋_GB2312" w:hAnsi="楷体" w:cs="宋体"/>
                <w:b/>
                <w:kern w:val="0"/>
                <w:sz w:val="24"/>
              </w:rPr>
            </w:pPr>
            <w:r>
              <w:rPr>
                <w:rFonts w:ascii="仿宋_GB2312" w:eastAsia="仿宋_GB2312" w:hAnsi="楷体" w:cs="宋体" w:hint="eastAsia"/>
                <w:b/>
                <w:kern w:val="0"/>
                <w:sz w:val="24"/>
              </w:rPr>
              <w:t>知识产权管理队伍</w:t>
            </w:r>
          </w:p>
        </w:tc>
        <w:tc>
          <w:tcPr>
            <w:tcW w:w="3793" w:type="dxa"/>
            <w:gridSpan w:val="3"/>
            <w:vMerge w:val="restart"/>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专职人员总数：</w:t>
            </w:r>
          </w:p>
        </w:tc>
        <w:tc>
          <w:tcPr>
            <w:tcW w:w="3928" w:type="dxa"/>
            <w:gridSpan w:val="3"/>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硕士及以上学位人数：</w:t>
            </w:r>
          </w:p>
        </w:tc>
      </w:tr>
      <w:tr w:rsidR="00AA6C3E">
        <w:trPr>
          <w:trHeight w:val="425"/>
          <w:jc w:val="center"/>
        </w:trPr>
        <w:tc>
          <w:tcPr>
            <w:tcW w:w="1351" w:type="dxa"/>
            <w:vMerge/>
            <w:vAlign w:val="center"/>
          </w:tcPr>
          <w:p w:rsidR="00AA6C3E" w:rsidRDefault="00AA6C3E">
            <w:pPr>
              <w:spacing w:line="300" w:lineRule="exact"/>
              <w:jc w:val="center"/>
              <w:rPr>
                <w:rFonts w:ascii="仿宋_GB2312" w:eastAsia="仿宋_GB2312" w:hAnsi="楷体" w:cs="宋体"/>
                <w:kern w:val="0"/>
                <w:sz w:val="24"/>
              </w:rPr>
            </w:pPr>
          </w:p>
        </w:tc>
        <w:tc>
          <w:tcPr>
            <w:tcW w:w="3793" w:type="dxa"/>
            <w:gridSpan w:val="3"/>
            <w:vMerge/>
            <w:vAlign w:val="center"/>
          </w:tcPr>
          <w:p w:rsidR="00AA6C3E" w:rsidRDefault="00AA6C3E">
            <w:pPr>
              <w:spacing w:line="300" w:lineRule="exact"/>
              <w:rPr>
                <w:rFonts w:ascii="仿宋_GB2312" w:eastAsia="仿宋_GB2312" w:hAnsi="楷体" w:cs="宋体"/>
                <w:kern w:val="0"/>
                <w:sz w:val="24"/>
              </w:rPr>
            </w:pPr>
          </w:p>
        </w:tc>
        <w:tc>
          <w:tcPr>
            <w:tcW w:w="3928" w:type="dxa"/>
            <w:gridSpan w:val="3"/>
            <w:vAlign w:val="center"/>
          </w:tcPr>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高级职称人数：</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兼职人员总数：</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高校知识产权专员人数：</w:t>
            </w:r>
          </w:p>
        </w:tc>
      </w:tr>
      <w:tr w:rsidR="00AA6C3E">
        <w:trPr>
          <w:trHeight w:val="425"/>
          <w:jc w:val="center"/>
        </w:trPr>
        <w:tc>
          <w:tcPr>
            <w:tcW w:w="1351" w:type="dxa"/>
            <w:vMerge/>
            <w:vAlign w:val="center"/>
          </w:tcPr>
          <w:p w:rsidR="00AA6C3E" w:rsidRDefault="00AA6C3E">
            <w:pPr>
              <w:widowControl/>
              <w:spacing w:line="300" w:lineRule="exact"/>
              <w:jc w:val="center"/>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具备专利代理师资格人数：</w:t>
            </w:r>
          </w:p>
        </w:tc>
      </w:tr>
      <w:tr w:rsidR="00AA6C3E">
        <w:trPr>
          <w:trHeight w:val="425"/>
          <w:jc w:val="center"/>
        </w:trPr>
        <w:tc>
          <w:tcPr>
            <w:tcW w:w="1351" w:type="dxa"/>
            <w:vMerge w:val="restart"/>
            <w:vAlign w:val="center"/>
          </w:tcPr>
          <w:p w:rsidR="00AA6C3E" w:rsidRDefault="004A5FEF">
            <w:pPr>
              <w:widowControl/>
              <w:spacing w:line="300" w:lineRule="exact"/>
              <w:jc w:val="center"/>
              <w:rPr>
                <w:rFonts w:ascii="仿宋_GB2312" w:eastAsia="仿宋_GB2312" w:hAnsi="楷体" w:cs="宋体"/>
                <w:b/>
                <w:kern w:val="0"/>
                <w:sz w:val="24"/>
              </w:rPr>
            </w:pPr>
            <w:r>
              <w:rPr>
                <w:rFonts w:ascii="仿宋_GB2312" w:eastAsia="仿宋_GB2312" w:hAnsi="楷体" w:cs="宋体" w:hint="eastAsia"/>
                <w:b/>
                <w:kern w:val="0"/>
                <w:sz w:val="24"/>
              </w:rPr>
              <w:t>科研情况</w:t>
            </w:r>
          </w:p>
        </w:tc>
        <w:tc>
          <w:tcPr>
            <w:tcW w:w="7721" w:type="dxa"/>
            <w:gridSpan w:val="6"/>
            <w:vAlign w:val="center"/>
          </w:tcPr>
          <w:p w:rsidR="00AA6C3E" w:rsidRDefault="004A5FEF">
            <w:pPr>
              <w:spacing w:line="300" w:lineRule="exact"/>
              <w:rPr>
                <w:rFonts w:ascii="仿宋_GB2312" w:eastAsia="仿宋_GB2312" w:hAnsi="楷体" w:cs="宋体"/>
                <w:kern w:val="0"/>
                <w:sz w:val="24"/>
              </w:rPr>
            </w:pPr>
            <w:r>
              <w:rPr>
                <w:rFonts w:ascii="仿宋_GB2312" w:eastAsia="仿宋_GB2312" w:hAnsi="楷体" w:cs="宋体" w:hint="eastAsia"/>
                <w:kern w:val="0"/>
                <w:sz w:val="24"/>
              </w:rPr>
              <w:t>国家级科研平台数：</w:t>
            </w:r>
          </w:p>
        </w:tc>
      </w:tr>
      <w:tr w:rsidR="00AA6C3E">
        <w:trPr>
          <w:trHeight w:val="425"/>
          <w:jc w:val="center"/>
        </w:trPr>
        <w:tc>
          <w:tcPr>
            <w:tcW w:w="1351" w:type="dxa"/>
            <w:vMerge/>
            <w:vAlign w:val="center"/>
          </w:tcPr>
          <w:p w:rsidR="00AA6C3E" w:rsidRDefault="00AA6C3E">
            <w:pPr>
              <w:widowControl/>
              <w:spacing w:line="300" w:lineRule="exact"/>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rPr>
                <w:rFonts w:ascii="仿宋_GB2312" w:eastAsia="仿宋_GB2312" w:hAnsi="楷体" w:cs="宋体"/>
                <w:kern w:val="0"/>
                <w:sz w:val="24"/>
              </w:rPr>
            </w:pPr>
            <w:r>
              <w:rPr>
                <w:rFonts w:ascii="仿宋_GB2312" w:eastAsia="仿宋_GB2312" w:hAnsi="楷体" w:cs="宋体" w:hint="eastAsia"/>
                <w:kern w:val="0"/>
                <w:sz w:val="24"/>
              </w:rPr>
              <w:t>省部级科研平台数：</w:t>
            </w:r>
          </w:p>
        </w:tc>
      </w:tr>
      <w:tr w:rsidR="00AA6C3E">
        <w:trPr>
          <w:trHeight w:val="425"/>
          <w:jc w:val="center"/>
        </w:trPr>
        <w:tc>
          <w:tcPr>
            <w:tcW w:w="1351" w:type="dxa"/>
            <w:vMerge/>
            <w:vAlign w:val="center"/>
          </w:tcPr>
          <w:p w:rsidR="00AA6C3E" w:rsidRDefault="00AA6C3E">
            <w:pPr>
              <w:widowControl/>
              <w:spacing w:line="300" w:lineRule="exact"/>
              <w:rPr>
                <w:rFonts w:ascii="仿宋_GB2312" w:eastAsia="仿宋_GB2312" w:hAnsi="楷体" w:cs="宋体"/>
                <w:b/>
                <w:kern w:val="0"/>
                <w:sz w:val="24"/>
              </w:rPr>
            </w:pPr>
          </w:p>
        </w:tc>
        <w:tc>
          <w:tcPr>
            <w:tcW w:w="7721" w:type="dxa"/>
            <w:gridSpan w:val="6"/>
            <w:vAlign w:val="center"/>
          </w:tcPr>
          <w:p w:rsidR="00AA6C3E" w:rsidRDefault="004A5FEF">
            <w:pPr>
              <w:widowControl/>
              <w:spacing w:line="300" w:lineRule="exact"/>
              <w:jc w:val="center"/>
              <w:rPr>
                <w:rFonts w:ascii="仿宋_GB2312" w:eastAsia="仿宋_GB2312" w:hAnsi="楷体" w:cs="宋体"/>
                <w:kern w:val="0"/>
                <w:sz w:val="24"/>
              </w:rPr>
            </w:pPr>
            <w:r>
              <w:rPr>
                <w:rFonts w:ascii="仿宋_GB2312" w:eastAsia="仿宋_GB2312" w:hAnsi="楷体" w:cs="宋体" w:hint="eastAsia"/>
                <w:kern w:val="0"/>
                <w:sz w:val="24"/>
              </w:rPr>
              <w:t>近三年科研经费数</w:t>
            </w:r>
            <w:r>
              <w:rPr>
                <w:rFonts w:ascii="仿宋_GB2312" w:eastAsia="仿宋_GB2312" w:hAnsi="楷体" w:cs="宋体" w:hint="eastAsia"/>
                <w:kern w:val="0"/>
                <w:sz w:val="24"/>
              </w:rPr>
              <w:t>(</w:t>
            </w:r>
            <w:r>
              <w:rPr>
                <w:rFonts w:ascii="仿宋_GB2312" w:eastAsia="仿宋_GB2312" w:hAnsi="楷体" w:cs="宋体" w:hint="eastAsia"/>
                <w:kern w:val="0"/>
                <w:sz w:val="24"/>
              </w:rPr>
              <w:t>万元</w:t>
            </w:r>
            <w:r>
              <w:rPr>
                <w:rFonts w:ascii="仿宋_GB2312" w:eastAsia="仿宋_GB2312" w:hAnsi="楷体" w:cs="宋体" w:hint="eastAsia"/>
                <w:kern w:val="0"/>
                <w:sz w:val="24"/>
              </w:rPr>
              <w:t>)</w:t>
            </w:r>
          </w:p>
        </w:tc>
      </w:tr>
      <w:tr w:rsidR="00AA6C3E">
        <w:trPr>
          <w:trHeight w:val="425"/>
          <w:jc w:val="center"/>
        </w:trPr>
        <w:tc>
          <w:tcPr>
            <w:tcW w:w="1351" w:type="dxa"/>
            <w:vMerge/>
            <w:vAlign w:val="center"/>
          </w:tcPr>
          <w:p w:rsidR="00AA6C3E" w:rsidRDefault="00AA6C3E">
            <w:pPr>
              <w:widowControl/>
              <w:spacing w:line="300" w:lineRule="exact"/>
              <w:rPr>
                <w:rFonts w:ascii="仿宋_GB2312" w:eastAsia="仿宋_GB2312"/>
                <w:sz w:val="24"/>
              </w:rPr>
            </w:pPr>
          </w:p>
        </w:tc>
        <w:tc>
          <w:tcPr>
            <w:tcW w:w="2330" w:type="dxa"/>
            <w:vAlign w:val="center"/>
          </w:tcPr>
          <w:p w:rsidR="00AA6C3E" w:rsidRDefault="004A5FEF">
            <w:pPr>
              <w:spacing w:line="300" w:lineRule="exact"/>
              <w:jc w:val="center"/>
              <w:rPr>
                <w:rFonts w:ascii="仿宋_GB2312" w:eastAsia="仿宋_GB2312"/>
                <w:sz w:val="24"/>
              </w:rPr>
            </w:pPr>
            <w:r>
              <w:rPr>
                <w:rFonts w:ascii="仿宋_GB2312" w:eastAsia="仿宋_GB2312" w:hAnsi="宋体" w:cs="宋体" w:hint="eastAsia"/>
                <w:kern w:val="0"/>
                <w:sz w:val="24"/>
              </w:rPr>
              <w:t>T-2</w:t>
            </w:r>
            <w:r>
              <w:rPr>
                <w:rFonts w:ascii="仿宋_GB2312" w:eastAsia="仿宋_GB2312" w:hAnsi="宋体" w:cs="宋体" w:hint="eastAsia"/>
                <w:kern w:val="0"/>
                <w:sz w:val="24"/>
              </w:rPr>
              <w:t>年</w:t>
            </w:r>
          </w:p>
        </w:tc>
        <w:tc>
          <w:tcPr>
            <w:tcW w:w="2667" w:type="dxa"/>
            <w:gridSpan w:val="4"/>
            <w:vAlign w:val="center"/>
          </w:tcPr>
          <w:p w:rsidR="00AA6C3E" w:rsidRDefault="004A5FEF">
            <w:pPr>
              <w:spacing w:line="300" w:lineRule="exact"/>
              <w:jc w:val="center"/>
              <w:rPr>
                <w:rFonts w:ascii="仿宋_GB2312" w:eastAsia="仿宋_GB2312"/>
                <w:sz w:val="24"/>
              </w:rPr>
            </w:pPr>
            <w:r>
              <w:rPr>
                <w:rFonts w:ascii="仿宋_GB2312" w:eastAsia="仿宋_GB2312" w:hAnsi="宋体" w:cs="宋体" w:hint="eastAsia"/>
                <w:sz w:val="24"/>
              </w:rPr>
              <w:t>T-1</w:t>
            </w:r>
            <w:r>
              <w:rPr>
                <w:rFonts w:ascii="仿宋_GB2312" w:eastAsia="仿宋_GB2312" w:hAnsi="宋体" w:cs="宋体" w:hint="eastAsia"/>
                <w:sz w:val="24"/>
              </w:rPr>
              <w:t>年</w:t>
            </w:r>
          </w:p>
        </w:tc>
        <w:tc>
          <w:tcPr>
            <w:tcW w:w="2724" w:type="dxa"/>
            <w:vAlign w:val="center"/>
          </w:tcPr>
          <w:p w:rsidR="00AA6C3E" w:rsidRDefault="004A5FEF">
            <w:pPr>
              <w:spacing w:line="300" w:lineRule="exact"/>
              <w:jc w:val="center"/>
              <w:rPr>
                <w:rFonts w:ascii="仿宋_GB2312" w:eastAsia="仿宋_GB2312"/>
                <w:sz w:val="24"/>
              </w:rPr>
            </w:pPr>
            <w:r>
              <w:rPr>
                <w:rFonts w:ascii="仿宋_GB2312" w:eastAsia="仿宋_GB2312" w:hAnsi="宋体" w:cs="宋体" w:hint="eastAsia"/>
                <w:sz w:val="24"/>
              </w:rPr>
              <w:t>T</w:t>
            </w:r>
            <w:r>
              <w:rPr>
                <w:rFonts w:ascii="仿宋_GB2312" w:eastAsia="仿宋_GB2312" w:hAnsi="宋体" w:cs="宋体" w:hint="eastAsia"/>
                <w:sz w:val="24"/>
              </w:rPr>
              <w:t>年</w:t>
            </w:r>
          </w:p>
        </w:tc>
      </w:tr>
      <w:tr w:rsidR="00AA6C3E">
        <w:trPr>
          <w:trHeight w:val="425"/>
          <w:jc w:val="center"/>
        </w:trPr>
        <w:tc>
          <w:tcPr>
            <w:tcW w:w="1351" w:type="dxa"/>
            <w:vMerge/>
            <w:vAlign w:val="center"/>
          </w:tcPr>
          <w:p w:rsidR="00AA6C3E" w:rsidRDefault="00AA6C3E">
            <w:pPr>
              <w:widowControl/>
              <w:spacing w:line="300" w:lineRule="exact"/>
              <w:rPr>
                <w:rFonts w:ascii="仿宋_GB2312" w:eastAsia="仿宋_GB2312" w:hAnsi="楷体" w:cs="宋体"/>
                <w:kern w:val="0"/>
                <w:sz w:val="24"/>
              </w:rPr>
            </w:pPr>
          </w:p>
        </w:tc>
        <w:tc>
          <w:tcPr>
            <w:tcW w:w="2330" w:type="dxa"/>
            <w:vAlign w:val="center"/>
          </w:tcPr>
          <w:p w:rsidR="00AA6C3E" w:rsidRDefault="00AA6C3E">
            <w:pPr>
              <w:widowControl/>
              <w:spacing w:line="300" w:lineRule="exact"/>
              <w:rPr>
                <w:rFonts w:ascii="仿宋_GB2312" w:eastAsia="仿宋_GB2312" w:hAnsi="楷体" w:cs="宋体"/>
                <w:kern w:val="0"/>
                <w:sz w:val="24"/>
              </w:rPr>
            </w:pPr>
          </w:p>
        </w:tc>
        <w:tc>
          <w:tcPr>
            <w:tcW w:w="2667" w:type="dxa"/>
            <w:gridSpan w:val="4"/>
            <w:vAlign w:val="center"/>
          </w:tcPr>
          <w:p w:rsidR="00AA6C3E" w:rsidRDefault="00AA6C3E">
            <w:pPr>
              <w:widowControl/>
              <w:spacing w:line="300" w:lineRule="exact"/>
              <w:rPr>
                <w:rFonts w:ascii="仿宋_GB2312" w:eastAsia="仿宋_GB2312" w:hAnsi="楷体" w:cs="宋体"/>
                <w:kern w:val="0"/>
                <w:sz w:val="24"/>
              </w:rPr>
            </w:pPr>
          </w:p>
        </w:tc>
        <w:tc>
          <w:tcPr>
            <w:tcW w:w="2724" w:type="dxa"/>
            <w:vAlign w:val="center"/>
          </w:tcPr>
          <w:p w:rsidR="00AA6C3E" w:rsidRDefault="00AA6C3E">
            <w:pPr>
              <w:widowControl/>
              <w:spacing w:line="300" w:lineRule="exact"/>
              <w:rPr>
                <w:rFonts w:ascii="仿宋_GB2312" w:eastAsia="仿宋_GB2312" w:hAnsi="楷体" w:cs="宋体"/>
                <w:kern w:val="0"/>
                <w:sz w:val="24"/>
              </w:rPr>
            </w:pPr>
          </w:p>
        </w:tc>
      </w:tr>
    </w:tbl>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二、工作简介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AA6C3E">
        <w:trPr>
          <w:trHeight w:val="11907"/>
          <w:jc w:val="center"/>
        </w:trPr>
        <w:tc>
          <w:tcPr>
            <w:tcW w:w="9072" w:type="dxa"/>
          </w:tcPr>
          <w:p w:rsidR="00AA6C3E" w:rsidRDefault="004A5FEF">
            <w:pPr>
              <w:widowControl/>
              <w:spacing w:line="300" w:lineRule="exact"/>
              <w:rPr>
                <w:rFonts w:ascii="仿宋_GB2312" w:eastAsia="仿宋_GB2312"/>
                <w:kern w:val="0"/>
                <w:sz w:val="24"/>
                <w:szCs w:val="20"/>
              </w:rPr>
            </w:pPr>
            <w:r>
              <w:rPr>
                <w:rFonts w:ascii="仿宋_GB2312" w:eastAsia="仿宋_GB2312" w:hint="eastAsia"/>
                <w:b/>
                <w:kern w:val="0"/>
                <w:sz w:val="24"/>
                <w:szCs w:val="20"/>
              </w:rPr>
              <w:lastRenderedPageBreak/>
              <w:t>简述</w:t>
            </w:r>
            <w:proofErr w:type="gramStart"/>
            <w:r>
              <w:rPr>
                <w:rFonts w:ascii="仿宋_GB2312" w:eastAsia="仿宋_GB2312" w:hint="eastAsia"/>
                <w:b/>
                <w:kern w:val="0"/>
                <w:sz w:val="24"/>
                <w:szCs w:val="20"/>
              </w:rPr>
              <w:t>本校近</w:t>
            </w:r>
            <w:proofErr w:type="gramEnd"/>
            <w:r>
              <w:rPr>
                <w:rFonts w:ascii="仿宋_GB2312" w:eastAsia="仿宋_GB2312" w:hint="eastAsia"/>
                <w:b/>
                <w:kern w:val="0"/>
                <w:sz w:val="24"/>
                <w:szCs w:val="20"/>
              </w:rPr>
              <w:t>三年知识产权工作的整体情况，包括知识产权的创造、保护、管理、运用等情况。</w:t>
            </w:r>
            <w:r>
              <w:rPr>
                <w:rFonts w:ascii="仿宋_GB2312" w:eastAsia="仿宋_GB2312" w:hint="eastAsia"/>
                <w:kern w:val="0"/>
                <w:sz w:val="24"/>
                <w:szCs w:val="20"/>
              </w:rPr>
              <w:t>（限</w:t>
            </w:r>
            <w:r>
              <w:rPr>
                <w:rFonts w:ascii="仿宋_GB2312" w:eastAsia="仿宋_GB2312" w:hint="eastAsia"/>
                <w:kern w:val="0"/>
                <w:sz w:val="24"/>
                <w:szCs w:val="20"/>
              </w:rPr>
              <w:t>1500</w:t>
            </w:r>
            <w:r>
              <w:rPr>
                <w:rFonts w:ascii="仿宋_GB2312" w:eastAsia="仿宋_GB2312" w:hint="eastAsia"/>
                <w:kern w:val="0"/>
                <w:sz w:val="24"/>
                <w:szCs w:val="20"/>
              </w:rPr>
              <w:t>字，页面</w:t>
            </w:r>
            <w:proofErr w:type="gramStart"/>
            <w:r>
              <w:rPr>
                <w:rFonts w:ascii="仿宋_GB2312" w:eastAsia="仿宋_GB2312" w:hint="eastAsia"/>
                <w:kern w:val="0"/>
                <w:sz w:val="24"/>
                <w:szCs w:val="20"/>
              </w:rPr>
              <w:t>不够可</w:t>
            </w:r>
            <w:proofErr w:type="gramEnd"/>
            <w:r>
              <w:rPr>
                <w:rFonts w:ascii="仿宋_GB2312" w:eastAsia="仿宋_GB2312" w:hint="eastAsia"/>
                <w:kern w:val="0"/>
                <w:sz w:val="24"/>
                <w:szCs w:val="20"/>
              </w:rPr>
              <w:t>另附页）</w:t>
            </w:r>
          </w:p>
          <w:p w:rsidR="00AA6C3E" w:rsidRDefault="00AA6C3E">
            <w:pPr>
              <w:widowControl/>
              <w:spacing w:line="300" w:lineRule="exact"/>
              <w:rPr>
                <w:rFonts w:ascii="仿宋_GB2312" w:eastAsia="仿宋_GB2312"/>
                <w:kern w:val="0"/>
                <w:sz w:val="24"/>
                <w:szCs w:val="20"/>
              </w:rPr>
            </w:pPr>
          </w:p>
        </w:tc>
      </w:tr>
    </w:tbl>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三、知识产权管理</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1856"/>
        <w:gridCol w:w="5169"/>
      </w:tblGrid>
      <w:tr w:rsidR="00AA6C3E">
        <w:trPr>
          <w:trHeight w:val="90"/>
          <w:jc w:val="center"/>
        </w:trPr>
        <w:tc>
          <w:tcPr>
            <w:tcW w:w="9072" w:type="dxa"/>
            <w:gridSpan w:val="3"/>
            <w:vAlign w:val="center"/>
          </w:tcPr>
          <w:p w:rsidR="00AA6C3E" w:rsidRDefault="004A5FEF">
            <w:pPr>
              <w:widowControl/>
              <w:spacing w:line="300" w:lineRule="exact"/>
              <w:jc w:val="left"/>
              <w:rPr>
                <w:rFonts w:ascii="仿宋_GB2312" w:eastAsia="仿宋_GB2312"/>
                <w:b/>
                <w:kern w:val="0"/>
                <w:sz w:val="24"/>
              </w:rPr>
            </w:pPr>
            <w:r>
              <w:rPr>
                <w:rFonts w:ascii="仿宋_GB2312" w:eastAsia="仿宋_GB2312" w:hint="eastAsia"/>
                <w:b/>
                <w:kern w:val="0"/>
                <w:sz w:val="24"/>
              </w:rPr>
              <w:t>是否成立校级知识产权领导小组或科技成果转移转化工作领导小组：</w:t>
            </w:r>
          </w:p>
          <w:p w:rsidR="00AA6C3E" w:rsidRDefault="004A5FEF">
            <w:pPr>
              <w:widowControl/>
              <w:spacing w:line="300" w:lineRule="exact"/>
              <w:jc w:val="left"/>
              <w:rPr>
                <w:rFonts w:ascii="仿宋_GB2312" w:eastAsia="仿宋_GB2312"/>
                <w:b/>
                <w:kern w:val="0"/>
                <w:sz w:val="24"/>
              </w:rPr>
            </w:pPr>
            <w:r>
              <w:rPr>
                <w:rFonts w:ascii="仿宋_GB2312" w:eastAsia="仿宋_GB2312" w:hint="eastAsia"/>
                <w:kern w:val="0"/>
                <w:sz w:val="24"/>
              </w:rPr>
              <w:t>是</w:t>
            </w:r>
            <w:r>
              <w:rPr>
                <w:rFonts w:ascii="仿宋_GB2312" w:eastAsia="仿宋_GB2312" w:hAnsi="楷体" w:cs="宋体" w:hint="eastAsia"/>
                <w:kern w:val="0"/>
                <w:sz w:val="24"/>
              </w:rPr>
              <w:t>□</w:t>
            </w:r>
            <w:r>
              <w:rPr>
                <w:rFonts w:ascii="仿宋_GB2312" w:eastAsia="仿宋_GB2312" w:hAnsi="楷体" w:cs="宋体" w:hint="eastAsia"/>
                <w:kern w:val="0"/>
                <w:sz w:val="24"/>
              </w:rPr>
              <w:t xml:space="preserve">     </w:t>
            </w:r>
            <w:r>
              <w:rPr>
                <w:rFonts w:ascii="仿宋_GB2312" w:eastAsia="仿宋_GB2312" w:hint="eastAsia"/>
                <w:kern w:val="0"/>
                <w:sz w:val="24"/>
              </w:rPr>
              <w:t>否</w:t>
            </w:r>
            <w:r>
              <w:rPr>
                <w:rFonts w:ascii="仿宋_GB2312" w:eastAsia="仿宋_GB2312" w:hAnsi="楷体" w:cs="宋体" w:hint="eastAsia"/>
                <w:kern w:val="0"/>
                <w:sz w:val="24"/>
              </w:rPr>
              <w:t>□</w:t>
            </w:r>
          </w:p>
        </w:tc>
      </w:tr>
      <w:tr w:rsidR="00AA6C3E">
        <w:trPr>
          <w:trHeight w:val="594"/>
          <w:jc w:val="center"/>
        </w:trPr>
        <w:tc>
          <w:tcPr>
            <w:tcW w:w="9072" w:type="dxa"/>
            <w:gridSpan w:val="3"/>
            <w:vAlign w:val="center"/>
          </w:tcPr>
          <w:p w:rsidR="00AA6C3E" w:rsidRDefault="004A5FEF">
            <w:pPr>
              <w:widowControl/>
              <w:spacing w:line="300" w:lineRule="exact"/>
              <w:jc w:val="left"/>
              <w:rPr>
                <w:rFonts w:ascii="仿宋_GB2312" w:eastAsia="仿宋_GB2312"/>
                <w:b/>
                <w:kern w:val="0"/>
                <w:sz w:val="24"/>
              </w:rPr>
            </w:pPr>
            <w:r>
              <w:rPr>
                <w:rFonts w:ascii="仿宋_GB2312" w:eastAsia="仿宋_GB2312" w:hint="eastAsia"/>
                <w:b/>
                <w:kern w:val="0"/>
                <w:sz w:val="24"/>
              </w:rPr>
              <w:t>是否建立知识产权联席会议制度：</w:t>
            </w:r>
          </w:p>
          <w:p w:rsidR="00AA6C3E" w:rsidRDefault="004A5FEF">
            <w:pPr>
              <w:widowControl/>
              <w:spacing w:line="300" w:lineRule="exact"/>
              <w:jc w:val="left"/>
              <w:rPr>
                <w:rFonts w:ascii="仿宋_GB2312" w:eastAsia="仿宋_GB2312"/>
                <w:b/>
                <w:kern w:val="0"/>
                <w:sz w:val="24"/>
              </w:rPr>
            </w:pPr>
            <w:r>
              <w:rPr>
                <w:rFonts w:ascii="仿宋_GB2312" w:eastAsia="仿宋_GB2312" w:hint="eastAsia"/>
                <w:kern w:val="0"/>
                <w:sz w:val="24"/>
              </w:rPr>
              <w:t>是</w:t>
            </w:r>
            <w:r>
              <w:rPr>
                <w:rFonts w:ascii="仿宋_GB2312" w:eastAsia="仿宋_GB2312" w:hAnsi="楷体" w:cs="宋体" w:hint="eastAsia"/>
                <w:kern w:val="0"/>
                <w:sz w:val="24"/>
              </w:rPr>
              <w:t>□</w:t>
            </w:r>
            <w:r>
              <w:rPr>
                <w:rFonts w:ascii="仿宋_GB2312" w:eastAsia="仿宋_GB2312" w:hAnsi="楷体" w:cs="宋体" w:hint="eastAsia"/>
                <w:kern w:val="0"/>
                <w:sz w:val="24"/>
              </w:rPr>
              <w:t xml:space="preserve">     </w:t>
            </w:r>
            <w:r>
              <w:rPr>
                <w:rFonts w:ascii="仿宋_GB2312" w:eastAsia="仿宋_GB2312" w:hint="eastAsia"/>
                <w:kern w:val="0"/>
                <w:sz w:val="24"/>
              </w:rPr>
              <w:t>否</w:t>
            </w:r>
            <w:r>
              <w:rPr>
                <w:rFonts w:ascii="仿宋_GB2312" w:eastAsia="仿宋_GB2312" w:hAnsi="楷体" w:cs="宋体" w:hint="eastAsia"/>
                <w:kern w:val="0"/>
                <w:sz w:val="24"/>
              </w:rPr>
              <w:t>□</w:t>
            </w:r>
          </w:p>
        </w:tc>
      </w:tr>
      <w:tr w:rsidR="00AA6C3E">
        <w:trPr>
          <w:trHeight w:val="522"/>
          <w:jc w:val="center"/>
        </w:trPr>
        <w:tc>
          <w:tcPr>
            <w:tcW w:w="9072" w:type="dxa"/>
            <w:gridSpan w:val="3"/>
            <w:tcBorders>
              <w:bottom w:val="single" w:sz="4" w:space="0" w:color="auto"/>
            </w:tcBorders>
            <w:vAlign w:val="center"/>
          </w:tcPr>
          <w:p w:rsidR="00AA6C3E" w:rsidRDefault="004A5FEF">
            <w:pPr>
              <w:widowControl/>
              <w:spacing w:line="300" w:lineRule="exact"/>
              <w:jc w:val="left"/>
              <w:rPr>
                <w:rFonts w:ascii="仿宋_GB2312" w:eastAsia="仿宋_GB2312"/>
                <w:b/>
                <w:kern w:val="0"/>
                <w:sz w:val="24"/>
              </w:rPr>
            </w:pPr>
            <w:r>
              <w:rPr>
                <w:rFonts w:ascii="仿宋_GB2312" w:eastAsia="仿宋_GB2312" w:hint="eastAsia"/>
                <w:b/>
                <w:kern w:val="0"/>
                <w:sz w:val="24"/>
              </w:rPr>
              <w:lastRenderedPageBreak/>
              <w:t>已完成专利导航项目数</w:t>
            </w:r>
            <w:r>
              <w:rPr>
                <w:rFonts w:ascii="仿宋_GB2312" w:eastAsia="仿宋_GB2312" w:hint="eastAsia"/>
                <w:bCs/>
                <w:kern w:val="0"/>
                <w:sz w:val="24"/>
              </w:rPr>
              <w:t>（仅申报试点高校可不填）：</w:t>
            </w:r>
          </w:p>
        </w:tc>
      </w:tr>
      <w:tr w:rsidR="00AA6C3E">
        <w:trPr>
          <w:trHeight w:val="479"/>
          <w:jc w:val="center"/>
        </w:trPr>
        <w:tc>
          <w:tcPr>
            <w:tcW w:w="9072" w:type="dxa"/>
            <w:gridSpan w:val="3"/>
            <w:tcBorders>
              <w:top w:val="single" w:sz="4" w:space="0" w:color="auto"/>
            </w:tcBorders>
            <w:vAlign w:val="center"/>
          </w:tcPr>
          <w:p w:rsidR="00AA6C3E" w:rsidRDefault="004A5FEF">
            <w:pPr>
              <w:widowControl/>
              <w:spacing w:line="300" w:lineRule="exact"/>
              <w:jc w:val="left"/>
              <w:rPr>
                <w:rFonts w:ascii="仿宋_GB2312" w:eastAsia="仿宋_GB2312"/>
                <w:b/>
                <w:kern w:val="0"/>
                <w:sz w:val="24"/>
              </w:rPr>
            </w:pPr>
            <w:r>
              <w:rPr>
                <w:rFonts w:ascii="仿宋_GB2312" w:eastAsia="仿宋_GB2312" w:hint="eastAsia"/>
                <w:b/>
                <w:kern w:val="0"/>
                <w:sz w:val="24"/>
              </w:rPr>
              <w:t>拟开展专利导航项目数</w:t>
            </w:r>
            <w:r>
              <w:rPr>
                <w:rFonts w:ascii="仿宋_GB2312" w:eastAsia="仿宋_GB2312" w:hint="eastAsia"/>
                <w:bCs/>
                <w:kern w:val="0"/>
                <w:sz w:val="24"/>
              </w:rPr>
              <w:t>（仅申报试点高校可不填）：</w:t>
            </w:r>
          </w:p>
        </w:tc>
      </w:tr>
      <w:tr w:rsidR="00AA6C3E">
        <w:trPr>
          <w:trHeight w:val="375"/>
          <w:jc w:val="center"/>
        </w:trPr>
        <w:tc>
          <w:tcPr>
            <w:tcW w:w="2047" w:type="dxa"/>
            <w:vMerge w:val="restart"/>
            <w:vAlign w:val="center"/>
          </w:tcPr>
          <w:p w:rsidR="00AA6C3E" w:rsidRDefault="004A5FEF">
            <w:pPr>
              <w:widowControl/>
              <w:spacing w:line="300" w:lineRule="exact"/>
              <w:jc w:val="distribute"/>
              <w:rPr>
                <w:rFonts w:ascii="仿宋_GB2312" w:eastAsia="仿宋_GB2312"/>
                <w:b/>
                <w:kern w:val="0"/>
                <w:sz w:val="24"/>
              </w:rPr>
            </w:pPr>
            <w:r>
              <w:rPr>
                <w:rFonts w:ascii="仿宋_GB2312" w:eastAsia="仿宋_GB2312" w:hint="eastAsia"/>
                <w:b/>
                <w:kern w:val="0"/>
                <w:sz w:val="24"/>
              </w:rPr>
              <w:t>近三年知识产权管理经费投入（万元）</w:t>
            </w:r>
          </w:p>
        </w:tc>
        <w:tc>
          <w:tcPr>
            <w:tcW w:w="1856" w:type="dxa"/>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年度</w:t>
            </w:r>
          </w:p>
        </w:tc>
        <w:tc>
          <w:tcPr>
            <w:tcW w:w="5169" w:type="dxa"/>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投入金额（万元）</w:t>
            </w:r>
          </w:p>
        </w:tc>
      </w:tr>
      <w:tr w:rsidR="00AA6C3E">
        <w:trPr>
          <w:trHeight w:val="498"/>
          <w:jc w:val="center"/>
        </w:trPr>
        <w:tc>
          <w:tcPr>
            <w:tcW w:w="2047" w:type="dxa"/>
            <w:vMerge/>
            <w:vAlign w:val="center"/>
          </w:tcPr>
          <w:p w:rsidR="00AA6C3E" w:rsidRDefault="00AA6C3E">
            <w:pPr>
              <w:widowControl/>
              <w:spacing w:line="300" w:lineRule="exact"/>
              <w:jc w:val="center"/>
              <w:rPr>
                <w:rFonts w:ascii="仿宋_GB2312" w:eastAsia="仿宋_GB2312"/>
                <w:kern w:val="0"/>
                <w:sz w:val="24"/>
              </w:rPr>
            </w:pPr>
          </w:p>
        </w:tc>
        <w:tc>
          <w:tcPr>
            <w:tcW w:w="1856" w:type="dxa"/>
            <w:vAlign w:val="center"/>
          </w:tcPr>
          <w:p w:rsidR="00AA6C3E" w:rsidRDefault="004A5FEF">
            <w:pPr>
              <w:widowControl/>
              <w:spacing w:line="300" w:lineRule="exact"/>
              <w:jc w:val="center"/>
              <w:rPr>
                <w:rFonts w:ascii="仿宋_GB2312" w:eastAsia="仿宋_GB2312"/>
                <w:bCs/>
                <w:kern w:val="0"/>
                <w:sz w:val="24"/>
              </w:rPr>
            </w:pPr>
            <w:r>
              <w:rPr>
                <w:rFonts w:ascii="仿宋_GB2312" w:eastAsia="仿宋_GB2312" w:hAnsi="宋体" w:cs="宋体" w:hint="eastAsia"/>
                <w:bCs/>
                <w:kern w:val="0"/>
                <w:sz w:val="24"/>
              </w:rPr>
              <w:t>T-2</w:t>
            </w:r>
            <w:r>
              <w:rPr>
                <w:rFonts w:ascii="仿宋_GB2312" w:eastAsia="仿宋_GB2312" w:hAnsi="宋体" w:cs="宋体" w:hint="eastAsia"/>
                <w:bCs/>
                <w:kern w:val="0"/>
                <w:sz w:val="24"/>
              </w:rPr>
              <w:t>年</w:t>
            </w:r>
          </w:p>
        </w:tc>
        <w:tc>
          <w:tcPr>
            <w:tcW w:w="5169" w:type="dxa"/>
            <w:vAlign w:val="center"/>
          </w:tcPr>
          <w:p w:rsidR="00AA6C3E" w:rsidRDefault="00AA6C3E">
            <w:pPr>
              <w:widowControl/>
              <w:spacing w:line="300" w:lineRule="exact"/>
              <w:jc w:val="center"/>
              <w:rPr>
                <w:rFonts w:ascii="仿宋_GB2312" w:eastAsia="仿宋_GB2312"/>
                <w:kern w:val="0"/>
                <w:sz w:val="24"/>
              </w:rPr>
            </w:pPr>
          </w:p>
        </w:tc>
      </w:tr>
      <w:tr w:rsidR="00AA6C3E">
        <w:trPr>
          <w:trHeight w:val="498"/>
          <w:jc w:val="center"/>
        </w:trPr>
        <w:tc>
          <w:tcPr>
            <w:tcW w:w="2047" w:type="dxa"/>
            <w:vMerge/>
            <w:vAlign w:val="center"/>
          </w:tcPr>
          <w:p w:rsidR="00AA6C3E" w:rsidRDefault="00AA6C3E">
            <w:pPr>
              <w:widowControl/>
              <w:spacing w:line="300" w:lineRule="exact"/>
              <w:jc w:val="center"/>
              <w:rPr>
                <w:rFonts w:ascii="仿宋_GB2312" w:eastAsia="仿宋_GB2312"/>
                <w:kern w:val="0"/>
                <w:sz w:val="24"/>
              </w:rPr>
            </w:pPr>
          </w:p>
        </w:tc>
        <w:tc>
          <w:tcPr>
            <w:tcW w:w="1856" w:type="dxa"/>
            <w:vAlign w:val="center"/>
          </w:tcPr>
          <w:p w:rsidR="00AA6C3E" w:rsidRDefault="004A5FEF">
            <w:pPr>
              <w:widowControl/>
              <w:spacing w:line="30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T-1</w:t>
            </w:r>
            <w:r>
              <w:rPr>
                <w:rFonts w:ascii="仿宋_GB2312" w:eastAsia="仿宋_GB2312" w:hAnsi="宋体" w:cs="宋体" w:hint="eastAsia"/>
                <w:bCs/>
                <w:kern w:val="0"/>
                <w:sz w:val="24"/>
              </w:rPr>
              <w:t>年</w:t>
            </w:r>
          </w:p>
        </w:tc>
        <w:tc>
          <w:tcPr>
            <w:tcW w:w="5169" w:type="dxa"/>
            <w:vAlign w:val="center"/>
          </w:tcPr>
          <w:p w:rsidR="00AA6C3E" w:rsidRDefault="00AA6C3E">
            <w:pPr>
              <w:widowControl/>
              <w:spacing w:line="300" w:lineRule="exact"/>
              <w:jc w:val="center"/>
              <w:rPr>
                <w:rFonts w:ascii="仿宋_GB2312" w:eastAsia="仿宋_GB2312"/>
                <w:b/>
                <w:kern w:val="0"/>
                <w:sz w:val="24"/>
              </w:rPr>
            </w:pPr>
          </w:p>
        </w:tc>
      </w:tr>
      <w:tr w:rsidR="00AA6C3E">
        <w:trPr>
          <w:trHeight w:val="498"/>
          <w:jc w:val="center"/>
        </w:trPr>
        <w:tc>
          <w:tcPr>
            <w:tcW w:w="2047" w:type="dxa"/>
            <w:vMerge/>
            <w:tcBorders>
              <w:bottom w:val="single" w:sz="4" w:space="0" w:color="auto"/>
            </w:tcBorders>
            <w:vAlign w:val="center"/>
          </w:tcPr>
          <w:p w:rsidR="00AA6C3E" w:rsidRDefault="00AA6C3E">
            <w:pPr>
              <w:widowControl/>
              <w:spacing w:line="300" w:lineRule="exact"/>
              <w:jc w:val="center"/>
              <w:rPr>
                <w:rFonts w:ascii="仿宋_GB2312" w:eastAsia="仿宋_GB2312"/>
                <w:b/>
                <w:kern w:val="0"/>
                <w:sz w:val="24"/>
              </w:rPr>
            </w:pPr>
          </w:p>
        </w:tc>
        <w:tc>
          <w:tcPr>
            <w:tcW w:w="1856" w:type="dxa"/>
            <w:tcBorders>
              <w:bottom w:val="single" w:sz="4" w:space="0" w:color="auto"/>
            </w:tcBorders>
            <w:vAlign w:val="center"/>
          </w:tcPr>
          <w:p w:rsidR="00AA6C3E" w:rsidRDefault="004A5FEF">
            <w:pPr>
              <w:widowControl/>
              <w:spacing w:line="30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T</w:t>
            </w:r>
            <w:r>
              <w:rPr>
                <w:rFonts w:ascii="仿宋_GB2312" w:eastAsia="仿宋_GB2312" w:hAnsi="宋体" w:cs="宋体" w:hint="eastAsia"/>
                <w:bCs/>
                <w:kern w:val="0"/>
                <w:sz w:val="24"/>
              </w:rPr>
              <w:t>年</w:t>
            </w:r>
          </w:p>
        </w:tc>
        <w:tc>
          <w:tcPr>
            <w:tcW w:w="5169" w:type="dxa"/>
            <w:tcBorders>
              <w:bottom w:val="single" w:sz="4" w:space="0" w:color="auto"/>
            </w:tcBorders>
            <w:vAlign w:val="center"/>
          </w:tcPr>
          <w:p w:rsidR="00AA6C3E" w:rsidRDefault="00AA6C3E">
            <w:pPr>
              <w:widowControl/>
              <w:spacing w:line="300" w:lineRule="exact"/>
              <w:jc w:val="center"/>
              <w:rPr>
                <w:rFonts w:ascii="仿宋_GB2312" w:eastAsia="仿宋_GB2312"/>
                <w:b/>
                <w:kern w:val="0"/>
                <w:sz w:val="24"/>
              </w:rPr>
            </w:pPr>
          </w:p>
        </w:tc>
      </w:tr>
      <w:tr w:rsidR="00AA6C3E">
        <w:trPr>
          <w:trHeight w:val="3106"/>
          <w:jc w:val="center"/>
        </w:trPr>
        <w:tc>
          <w:tcPr>
            <w:tcW w:w="2047" w:type="dxa"/>
            <w:tcBorders>
              <w:top w:val="single" w:sz="4" w:space="0" w:color="auto"/>
            </w:tcBorders>
            <w:vAlign w:val="center"/>
          </w:tcPr>
          <w:p w:rsidR="00AA6C3E" w:rsidRDefault="004A5FEF">
            <w:pPr>
              <w:spacing w:line="300" w:lineRule="exact"/>
              <w:jc w:val="center"/>
              <w:rPr>
                <w:rFonts w:ascii="仿宋_GB2312" w:eastAsia="仿宋_GB2312"/>
                <w:b/>
                <w:kern w:val="0"/>
                <w:sz w:val="24"/>
              </w:rPr>
            </w:pPr>
            <w:r>
              <w:rPr>
                <w:rFonts w:ascii="仿宋_GB2312" w:eastAsia="仿宋_GB2312" w:hint="eastAsia"/>
                <w:b/>
                <w:kern w:val="0"/>
                <w:sz w:val="24"/>
              </w:rPr>
              <w:t>知识产权管理</w:t>
            </w:r>
          </w:p>
          <w:p w:rsidR="00AA6C3E" w:rsidRDefault="004A5FEF">
            <w:pPr>
              <w:spacing w:line="300" w:lineRule="exact"/>
              <w:jc w:val="center"/>
              <w:rPr>
                <w:rFonts w:ascii="仿宋_GB2312" w:eastAsia="仿宋_GB2312"/>
                <w:b/>
                <w:kern w:val="0"/>
                <w:sz w:val="24"/>
              </w:rPr>
            </w:pPr>
            <w:r>
              <w:rPr>
                <w:rFonts w:ascii="仿宋_GB2312" w:eastAsia="仿宋_GB2312" w:hint="eastAsia"/>
                <w:b/>
                <w:kern w:val="0"/>
                <w:sz w:val="24"/>
              </w:rPr>
              <w:t>制度建设情况</w:t>
            </w:r>
          </w:p>
        </w:tc>
        <w:tc>
          <w:tcPr>
            <w:tcW w:w="7025" w:type="dxa"/>
            <w:gridSpan w:val="2"/>
            <w:tcBorders>
              <w:top w:val="single" w:sz="4" w:space="0" w:color="auto"/>
            </w:tcBorders>
          </w:tcPr>
          <w:p w:rsidR="00AA6C3E" w:rsidRDefault="004A5FEF">
            <w:pPr>
              <w:widowControl/>
              <w:spacing w:line="300" w:lineRule="exact"/>
              <w:rPr>
                <w:rFonts w:ascii="仿宋_GB2312" w:eastAsia="仿宋_GB2312"/>
                <w:b/>
                <w:kern w:val="0"/>
                <w:sz w:val="24"/>
              </w:rPr>
            </w:pPr>
            <w:r>
              <w:rPr>
                <w:rFonts w:ascii="仿宋_GB2312" w:eastAsia="仿宋_GB2312" w:hint="eastAsia"/>
                <w:kern w:val="0"/>
                <w:sz w:val="24"/>
              </w:rPr>
              <w:t>详细列出学校知识产权管理政策文件的名称、文号、发文时间。</w:t>
            </w:r>
          </w:p>
        </w:tc>
      </w:tr>
      <w:tr w:rsidR="00AA6C3E">
        <w:trPr>
          <w:trHeight w:val="4648"/>
          <w:jc w:val="center"/>
        </w:trPr>
        <w:tc>
          <w:tcPr>
            <w:tcW w:w="9072" w:type="dxa"/>
            <w:gridSpan w:val="3"/>
          </w:tcPr>
          <w:p w:rsidR="00AA6C3E" w:rsidRDefault="004A5FEF">
            <w:pPr>
              <w:widowControl/>
              <w:spacing w:line="300" w:lineRule="exact"/>
              <w:rPr>
                <w:rFonts w:ascii="仿宋_GB2312" w:eastAsia="仿宋_GB2312"/>
                <w:kern w:val="0"/>
                <w:sz w:val="24"/>
              </w:rPr>
            </w:pPr>
            <w:r>
              <w:rPr>
                <w:rFonts w:ascii="仿宋_GB2312" w:eastAsia="仿宋_GB2312" w:hint="eastAsia"/>
                <w:kern w:val="0"/>
                <w:sz w:val="24"/>
              </w:rPr>
              <w:t>简述知识产权管理工作情况，包括：知识产权战略性文件制定，制度建设及执行，知识产权管理体系建设，知识产权工作与科技创新及双一流建设的结合，知识产权相关培训组织，知识产权信息服务支撑，开展知识产权贯标、专利导航、专利信息分析、专利布局等方面的做法及典型案例等。</w:t>
            </w:r>
          </w:p>
          <w:p w:rsidR="00AA6C3E" w:rsidRDefault="004A5FEF">
            <w:pPr>
              <w:widowControl/>
              <w:spacing w:line="300" w:lineRule="exact"/>
              <w:rPr>
                <w:rFonts w:ascii="仿宋_GB2312" w:eastAsia="仿宋_GB2312"/>
                <w:kern w:val="0"/>
                <w:sz w:val="24"/>
              </w:rPr>
            </w:pPr>
            <w:r>
              <w:rPr>
                <w:rFonts w:ascii="仿宋_GB2312" w:eastAsia="仿宋_GB2312" w:hint="eastAsia"/>
                <w:kern w:val="0"/>
                <w:sz w:val="24"/>
                <w:szCs w:val="20"/>
              </w:rPr>
              <w:t>（限</w:t>
            </w:r>
            <w:r>
              <w:rPr>
                <w:rFonts w:ascii="仿宋_GB2312" w:eastAsia="仿宋_GB2312" w:hint="eastAsia"/>
                <w:kern w:val="0"/>
                <w:sz w:val="24"/>
                <w:szCs w:val="20"/>
              </w:rPr>
              <w:t>1500</w:t>
            </w:r>
            <w:r>
              <w:rPr>
                <w:rFonts w:ascii="仿宋_GB2312" w:eastAsia="仿宋_GB2312" w:hint="eastAsia"/>
                <w:kern w:val="0"/>
                <w:sz w:val="24"/>
                <w:szCs w:val="20"/>
              </w:rPr>
              <w:t>字，页面</w:t>
            </w:r>
            <w:proofErr w:type="gramStart"/>
            <w:r>
              <w:rPr>
                <w:rFonts w:ascii="仿宋_GB2312" w:eastAsia="仿宋_GB2312" w:hint="eastAsia"/>
                <w:kern w:val="0"/>
                <w:sz w:val="24"/>
                <w:szCs w:val="20"/>
              </w:rPr>
              <w:t>不够可</w:t>
            </w:r>
            <w:proofErr w:type="gramEnd"/>
            <w:r>
              <w:rPr>
                <w:rFonts w:ascii="仿宋_GB2312" w:eastAsia="仿宋_GB2312" w:hint="eastAsia"/>
                <w:kern w:val="0"/>
                <w:sz w:val="24"/>
                <w:szCs w:val="20"/>
              </w:rPr>
              <w:t>另附页）</w:t>
            </w:r>
          </w:p>
        </w:tc>
      </w:tr>
    </w:tbl>
    <w:p w:rsidR="00AA6C3E" w:rsidRDefault="004A5FEF">
      <w:pPr>
        <w:spacing w:line="560" w:lineRule="exact"/>
        <w:ind w:firstLineChars="200" w:firstLine="880"/>
        <w:rPr>
          <w:rFonts w:ascii="黑体" w:eastAsia="黑体" w:hAnsi="黑体" w:cs="宋体"/>
          <w:sz w:val="32"/>
          <w:szCs w:val="32"/>
        </w:rPr>
      </w:pPr>
      <w:r>
        <w:rPr>
          <w:rFonts w:ascii="方正小标宋简体" w:eastAsia="方正小标宋简体" w:hAnsi="方正小标宋简体" w:cs="方正小标宋简体" w:hint="eastAsia"/>
          <w:sz w:val="44"/>
          <w:szCs w:val="44"/>
        </w:rPr>
        <w:br w:type="page"/>
      </w:r>
      <w:r>
        <w:rPr>
          <w:rFonts w:ascii="黑体" w:eastAsia="黑体" w:hAnsi="黑体" w:cs="宋体" w:hint="eastAsia"/>
          <w:sz w:val="32"/>
          <w:szCs w:val="32"/>
        </w:rPr>
        <w:lastRenderedPageBreak/>
        <w:t>四、知识产权运营</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0"/>
        <w:gridCol w:w="1692"/>
        <w:gridCol w:w="1845"/>
        <w:gridCol w:w="1076"/>
        <w:gridCol w:w="922"/>
        <w:gridCol w:w="153"/>
        <w:gridCol w:w="2154"/>
      </w:tblGrid>
      <w:tr w:rsidR="00AA6C3E">
        <w:trPr>
          <w:trHeight w:val="454"/>
          <w:jc w:val="center"/>
        </w:trPr>
        <w:tc>
          <w:tcPr>
            <w:tcW w:w="1230" w:type="dxa"/>
            <w:vMerge w:val="restart"/>
            <w:vAlign w:val="center"/>
          </w:tcPr>
          <w:p w:rsidR="00AA6C3E" w:rsidRDefault="004A5FEF">
            <w:pPr>
              <w:spacing w:line="300" w:lineRule="exact"/>
              <w:jc w:val="center"/>
              <w:rPr>
                <w:rFonts w:ascii="仿宋_GB2312" w:eastAsia="仿宋_GB2312" w:hAnsi="宋体"/>
                <w:b/>
                <w:kern w:val="0"/>
                <w:sz w:val="24"/>
              </w:rPr>
            </w:pPr>
            <w:r>
              <w:rPr>
                <w:rFonts w:ascii="仿宋_GB2312" w:eastAsia="仿宋_GB2312" w:hAnsi="宋体" w:hint="eastAsia"/>
                <w:b/>
                <w:kern w:val="0"/>
                <w:sz w:val="24"/>
              </w:rPr>
              <w:t>近三年</w:t>
            </w:r>
          </w:p>
          <w:p w:rsidR="00AA6C3E" w:rsidRDefault="004A5FEF">
            <w:pPr>
              <w:spacing w:line="300" w:lineRule="exact"/>
              <w:jc w:val="center"/>
              <w:rPr>
                <w:rFonts w:ascii="仿宋_GB2312" w:eastAsia="仿宋_GB2312" w:hAnsi="宋体"/>
                <w:b/>
                <w:kern w:val="0"/>
                <w:sz w:val="24"/>
              </w:rPr>
            </w:pPr>
            <w:r>
              <w:rPr>
                <w:rFonts w:ascii="仿宋_GB2312" w:eastAsia="仿宋_GB2312" w:hAnsi="宋体" w:hint="eastAsia"/>
                <w:b/>
                <w:kern w:val="0"/>
                <w:sz w:val="24"/>
              </w:rPr>
              <w:t>专利</w:t>
            </w:r>
            <w:proofErr w:type="gramStart"/>
            <w:r>
              <w:rPr>
                <w:rFonts w:ascii="仿宋_GB2312" w:eastAsia="仿宋_GB2312" w:hAnsi="宋体" w:hint="eastAsia"/>
                <w:b/>
                <w:kern w:val="0"/>
                <w:sz w:val="24"/>
              </w:rPr>
              <w:t>运营成效</w:t>
            </w:r>
            <w:proofErr w:type="gramEnd"/>
          </w:p>
        </w:tc>
        <w:tc>
          <w:tcPr>
            <w:tcW w:w="7842" w:type="dxa"/>
            <w:gridSpan w:val="6"/>
            <w:vAlign w:val="center"/>
          </w:tcPr>
          <w:p w:rsidR="00AA6C3E" w:rsidRDefault="004A5FEF">
            <w:pPr>
              <w:spacing w:line="300" w:lineRule="exact"/>
              <w:jc w:val="center"/>
              <w:rPr>
                <w:rFonts w:ascii="仿宋_GB2312" w:eastAsia="仿宋_GB2312" w:hAnsi="宋体"/>
                <w:b/>
                <w:kern w:val="0"/>
                <w:sz w:val="24"/>
              </w:rPr>
            </w:pPr>
            <w:r>
              <w:rPr>
                <w:rFonts w:ascii="仿宋_GB2312" w:eastAsia="仿宋_GB2312" w:hAnsi="宋体" w:hint="eastAsia"/>
                <w:b/>
                <w:kern w:val="0"/>
                <w:sz w:val="24"/>
              </w:rPr>
              <w:t>专利转让</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b/>
                <w:kern w:val="0"/>
                <w:sz w:val="24"/>
              </w:rPr>
            </w:pPr>
          </w:p>
        </w:tc>
        <w:tc>
          <w:tcPr>
            <w:tcW w:w="1692" w:type="dxa"/>
            <w:tcBorders>
              <w:bottom w:val="single" w:sz="4" w:space="0" w:color="auto"/>
              <w:right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年度</w:t>
            </w:r>
          </w:p>
        </w:tc>
        <w:tc>
          <w:tcPr>
            <w:tcW w:w="1845" w:type="dxa"/>
            <w:tcBorders>
              <w:left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专利转让项数</w:t>
            </w:r>
          </w:p>
        </w:tc>
        <w:tc>
          <w:tcPr>
            <w:tcW w:w="2151" w:type="dxa"/>
            <w:gridSpan w:val="3"/>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合同额（万元）</w:t>
            </w:r>
          </w:p>
        </w:tc>
        <w:tc>
          <w:tcPr>
            <w:tcW w:w="2154" w:type="dxa"/>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到款额（万元）</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right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T-2</w:t>
            </w:r>
            <w:r>
              <w:rPr>
                <w:rFonts w:ascii="仿宋_GB2312" w:eastAsia="仿宋_GB2312" w:hAnsi="宋体" w:hint="eastAsia"/>
                <w:kern w:val="0"/>
                <w:sz w:val="24"/>
              </w:rPr>
              <w:t>年</w:t>
            </w:r>
          </w:p>
        </w:tc>
        <w:tc>
          <w:tcPr>
            <w:tcW w:w="1845" w:type="dxa"/>
            <w:tcBorders>
              <w:left w:val="single" w:sz="4" w:space="0" w:color="auto"/>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1" w:type="dxa"/>
            <w:gridSpan w:val="3"/>
            <w:tcBorders>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4" w:type="dxa"/>
            <w:tcBorders>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right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T-1</w:t>
            </w:r>
            <w:r>
              <w:rPr>
                <w:rFonts w:ascii="仿宋_GB2312" w:eastAsia="仿宋_GB2312" w:hAnsi="宋体" w:hint="eastAsia"/>
                <w:kern w:val="0"/>
                <w:sz w:val="24"/>
              </w:rPr>
              <w:t>年</w:t>
            </w:r>
          </w:p>
        </w:tc>
        <w:tc>
          <w:tcPr>
            <w:tcW w:w="1845" w:type="dxa"/>
            <w:tcBorders>
              <w:top w:val="single" w:sz="4" w:space="0" w:color="auto"/>
              <w:left w:val="single" w:sz="4" w:space="0" w:color="auto"/>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1" w:type="dxa"/>
            <w:gridSpan w:val="3"/>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4" w:type="dxa"/>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hAnsi="宋体"/>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right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w:t>
            </w:r>
            <w:r>
              <w:rPr>
                <w:rFonts w:ascii="仿宋_GB2312" w:eastAsia="仿宋_GB2312" w:hAnsi="宋体" w:hint="eastAsia"/>
                <w:kern w:val="0"/>
                <w:sz w:val="24"/>
              </w:rPr>
              <w:t>年</w:t>
            </w:r>
          </w:p>
        </w:tc>
        <w:tc>
          <w:tcPr>
            <w:tcW w:w="1845" w:type="dxa"/>
            <w:tcBorders>
              <w:top w:val="single" w:sz="4" w:space="0" w:color="auto"/>
              <w:left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1" w:type="dxa"/>
            <w:gridSpan w:val="3"/>
            <w:tcBorders>
              <w:top w:val="single" w:sz="4" w:space="0" w:color="auto"/>
            </w:tcBorders>
            <w:vAlign w:val="center"/>
          </w:tcPr>
          <w:p w:rsidR="00AA6C3E" w:rsidRDefault="00AA6C3E">
            <w:pPr>
              <w:spacing w:line="300" w:lineRule="exact"/>
              <w:jc w:val="center"/>
              <w:rPr>
                <w:rFonts w:ascii="仿宋_GB2312" w:eastAsia="仿宋_GB2312" w:hAnsi="宋体"/>
                <w:kern w:val="0"/>
                <w:sz w:val="24"/>
              </w:rPr>
            </w:pPr>
          </w:p>
        </w:tc>
        <w:tc>
          <w:tcPr>
            <w:tcW w:w="2154" w:type="dxa"/>
            <w:tcBorders>
              <w:top w:val="single" w:sz="4" w:space="0" w:color="auto"/>
            </w:tcBorders>
            <w:vAlign w:val="center"/>
          </w:tcPr>
          <w:p w:rsidR="00AA6C3E" w:rsidRDefault="00AA6C3E">
            <w:pPr>
              <w:spacing w:line="300" w:lineRule="exact"/>
              <w:jc w:val="center"/>
              <w:rPr>
                <w:rFonts w:ascii="仿宋_GB2312" w:eastAsia="仿宋_GB2312" w:hAnsi="宋体"/>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7842" w:type="dxa"/>
            <w:gridSpan w:val="6"/>
            <w:tcBorders>
              <w:bottom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b/>
                <w:kern w:val="0"/>
                <w:sz w:val="24"/>
              </w:rPr>
              <w:t>专利许可</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bottom w:val="single" w:sz="4" w:space="0" w:color="auto"/>
            </w:tcBorders>
            <w:vAlign w:val="center"/>
          </w:tcPr>
          <w:p w:rsidR="00AA6C3E" w:rsidRDefault="004A5FEF">
            <w:pPr>
              <w:spacing w:line="300" w:lineRule="exact"/>
              <w:jc w:val="center"/>
              <w:rPr>
                <w:rFonts w:ascii="仿宋_GB2312" w:eastAsia="仿宋_GB2312"/>
                <w:kern w:val="0"/>
                <w:sz w:val="24"/>
              </w:rPr>
            </w:pPr>
            <w:r>
              <w:rPr>
                <w:rFonts w:ascii="仿宋_GB2312" w:eastAsia="仿宋_GB2312" w:hint="eastAsia"/>
                <w:kern w:val="0"/>
                <w:sz w:val="24"/>
              </w:rPr>
              <w:t>年度</w:t>
            </w:r>
          </w:p>
        </w:tc>
        <w:tc>
          <w:tcPr>
            <w:tcW w:w="1845" w:type="dxa"/>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kern w:val="0"/>
                <w:sz w:val="24"/>
              </w:rPr>
              <w:t>专利许可项数</w:t>
            </w:r>
          </w:p>
        </w:tc>
        <w:tc>
          <w:tcPr>
            <w:tcW w:w="1998" w:type="dxa"/>
            <w:gridSpan w:val="2"/>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kern w:val="0"/>
                <w:sz w:val="24"/>
              </w:rPr>
              <w:t>合同额（万元）</w:t>
            </w:r>
          </w:p>
        </w:tc>
        <w:tc>
          <w:tcPr>
            <w:tcW w:w="2307" w:type="dxa"/>
            <w:gridSpan w:val="2"/>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kern w:val="0"/>
                <w:sz w:val="24"/>
              </w:rPr>
              <w:t>到款额（万元）</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T-2</w:t>
            </w:r>
            <w:r>
              <w:rPr>
                <w:rFonts w:ascii="仿宋_GB2312" w:eastAsia="仿宋_GB2312" w:hAnsi="宋体" w:hint="eastAsia"/>
                <w:kern w:val="0"/>
                <w:sz w:val="24"/>
              </w:rPr>
              <w:t>年</w:t>
            </w:r>
          </w:p>
        </w:tc>
        <w:tc>
          <w:tcPr>
            <w:tcW w:w="1845" w:type="dxa"/>
            <w:tcBorders>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1998" w:type="dxa"/>
            <w:gridSpan w:val="2"/>
            <w:tcBorders>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2307" w:type="dxa"/>
            <w:gridSpan w:val="2"/>
            <w:tcBorders>
              <w:bottom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T-1</w:t>
            </w:r>
            <w:r>
              <w:rPr>
                <w:rFonts w:ascii="仿宋_GB2312" w:eastAsia="仿宋_GB2312" w:hAnsi="宋体" w:hint="eastAsia"/>
                <w:kern w:val="0"/>
                <w:sz w:val="24"/>
              </w:rPr>
              <w:t>年</w:t>
            </w:r>
          </w:p>
        </w:tc>
        <w:tc>
          <w:tcPr>
            <w:tcW w:w="1845" w:type="dxa"/>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1998" w:type="dxa"/>
            <w:gridSpan w:val="2"/>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2307" w:type="dxa"/>
            <w:gridSpan w:val="2"/>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w:t>
            </w:r>
            <w:r>
              <w:rPr>
                <w:rFonts w:ascii="仿宋_GB2312" w:eastAsia="仿宋_GB2312" w:hAnsi="宋体" w:hint="eastAsia"/>
                <w:kern w:val="0"/>
                <w:sz w:val="24"/>
              </w:rPr>
              <w:t>年</w:t>
            </w:r>
          </w:p>
        </w:tc>
        <w:tc>
          <w:tcPr>
            <w:tcW w:w="1845" w:type="dxa"/>
            <w:tcBorders>
              <w:top w:val="single" w:sz="4" w:space="0" w:color="auto"/>
            </w:tcBorders>
            <w:vAlign w:val="center"/>
          </w:tcPr>
          <w:p w:rsidR="00AA6C3E" w:rsidRDefault="00AA6C3E">
            <w:pPr>
              <w:spacing w:line="300" w:lineRule="exact"/>
              <w:jc w:val="center"/>
              <w:rPr>
                <w:rFonts w:ascii="仿宋_GB2312" w:eastAsia="仿宋_GB2312"/>
                <w:kern w:val="0"/>
                <w:sz w:val="24"/>
              </w:rPr>
            </w:pPr>
          </w:p>
        </w:tc>
        <w:tc>
          <w:tcPr>
            <w:tcW w:w="1998" w:type="dxa"/>
            <w:gridSpan w:val="2"/>
            <w:tcBorders>
              <w:top w:val="single" w:sz="4" w:space="0" w:color="auto"/>
            </w:tcBorders>
            <w:vAlign w:val="center"/>
          </w:tcPr>
          <w:p w:rsidR="00AA6C3E" w:rsidRDefault="00AA6C3E">
            <w:pPr>
              <w:spacing w:line="300" w:lineRule="exact"/>
              <w:jc w:val="center"/>
              <w:rPr>
                <w:rFonts w:ascii="仿宋_GB2312" w:eastAsia="仿宋_GB2312"/>
                <w:kern w:val="0"/>
                <w:sz w:val="24"/>
              </w:rPr>
            </w:pPr>
          </w:p>
        </w:tc>
        <w:tc>
          <w:tcPr>
            <w:tcW w:w="2307" w:type="dxa"/>
            <w:gridSpan w:val="2"/>
            <w:tcBorders>
              <w:top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7842" w:type="dxa"/>
            <w:gridSpan w:val="6"/>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b/>
                <w:kern w:val="0"/>
                <w:sz w:val="24"/>
              </w:rPr>
              <w:t>专利作价入股</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bottom w:val="single" w:sz="4" w:space="0" w:color="auto"/>
            </w:tcBorders>
            <w:vAlign w:val="center"/>
          </w:tcPr>
          <w:p w:rsidR="00AA6C3E" w:rsidRDefault="004A5FEF">
            <w:pPr>
              <w:spacing w:line="300" w:lineRule="exact"/>
              <w:jc w:val="center"/>
              <w:rPr>
                <w:rFonts w:ascii="仿宋_GB2312" w:eastAsia="仿宋_GB2312"/>
                <w:kern w:val="0"/>
                <w:sz w:val="24"/>
              </w:rPr>
            </w:pPr>
            <w:r>
              <w:rPr>
                <w:rFonts w:ascii="仿宋_GB2312" w:eastAsia="仿宋_GB2312" w:hint="eastAsia"/>
                <w:kern w:val="0"/>
                <w:sz w:val="24"/>
              </w:rPr>
              <w:t>年度</w:t>
            </w:r>
          </w:p>
        </w:tc>
        <w:tc>
          <w:tcPr>
            <w:tcW w:w="2921" w:type="dxa"/>
            <w:gridSpan w:val="2"/>
            <w:tcBorders>
              <w:bottom w:val="single" w:sz="4" w:space="0" w:color="auto"/>
            </w:tcBorders>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kern w:val="0"/>
                <w:sz w:val="24"/>
              </w:rPr>
              <w:t>作价入股项数</w:t>
            </w:r>
          </w:p>
        </w:tc>
        <w:tc>
          <w:tcPr>
            <w:tcW w:w="3229" w:type="dxa"/>
            <w:gridSpan w:val="3"/>
            <w:tcBorders>
              <w:bottom w:val="single" w:sz="4" w:space="0" w:color="auto"/>
            </w:tcBorders>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kern w:val="0"/>
                <w:sz w:val="24"/>
              </w:rPr>
              <w:t>作价金额（万元）</w:t>
            </w: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T-2</w:t>
            </w:r>
            <w:r>
              <w:rPr>
                <w:rFonts w:ascii="仿宋_GB2312" w:eastAsia="仿宋_GB2312" w:hAnsi="宋体" w:hint="eastAsia"/>
                <w:kern w:val="0"/>
                <w:sz w:val="24"/>
              </w:rPr>
              <w:t>年</w:t>
            </w:r>
          </w:p>
        </w:tc>
        <w:tc>
          <w:tcPr>
            <w:tcW w:w="2921" w:type="dxa"/>
            <w:gridSpan w:val="2"/>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3229" w:type="dxa"/>
            <w:gridSpan w:val="3"/>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bottom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T-1</w:t>
            </w:r>
            <w:r>
              <w:rPr>
                <w:rFonts w:ascii="仿宋_GB2312" w:eastAsia="仿宋_GB2312" w:hAnsi="宋体" w:hint="eastAsia"/>
                <w:kern w:val="0"/>
                <w:sz w:val="24"/>
              </w:rPr>
              <w:t>年</w:t>
            </w:r>
          </w:p>
        </w:tc>
        <w:tc>
          <w:tcPr>
            <w:tcW w:w="2921" w:type="dxa"/>
            <w:gridSpan w:val="2"/>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c>
          <w:tcPr>
            <w:tcW w:w="3229" w:type="dxa"/>
            <w:gridSpan w:val="3"/>
            <w:tcBorders>
              <w:top w:val="single" w:sz="4" w:space="0" w:color="auto"/>
              <w:bottom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1230" w:type="dxa"/>
            <w:vMerge/>
            <w:vAlign w:val="center"/>
          </w:tcPr>
          <w:p w:rsidR="00AA6C3E" w:rsidRDefault="00AA6C3E">
            <w:pPr>
              <w:spacing w:line="300" w:lineRule="exact"/>
              <w:jc w:val="center"/>
              <w:rPr>
                <w:rFonts w:ascii="仿宋_GB2312" w:eastAsia="仿宋_GB2312" w:hAnsi="宋体"/>
                <w:kern w:val="0"/>
                <w:sz w:val="24"/>
              </w:rPr>
            </w:pPr>
          </w:p>
        </w:tc>
        <w:tc>
          <w:tcPr>
            <w:tcW w:w="1692" w:type="dxa"/>
            <w:tcBorders>
              <w:top w:val="single" w:sz="4" w:space="0" w:color="auto"/>
            </w:tcBorders>
            <w:vAlign w:val="center"/>
          </w:tcPr>
          <w:p w:rsidR="00AA6C3E" w:rsidRDefault="004A5FEF">
            <w:pPr>
              <w:spacing w:line="300" w:lineRule="exact"/>
              <w:jc w:val="center"/>
              <w:rPr>
                <w:rFonts w:ascii="仿宋_GB2312" w:eastAsia="仿宋_GB2312" w:hAnsi="宋体"/>
                <w:kern w:val="0"/>
                <w:sz w:val="24"/>
              </w:rPr>
            </w:pPr>
            <w:r>
              <w:rPr>
                <w:rFonts w:ascii="仿宋_GB2312" w:eastAsia="仿宋_GB2312" w:hAnsi="宋体" w:hint="eastAsia"/>
                <w:kern w:val="0"/>
                <w:sz w:val="24"/>
              </w:rPr>
              <w:t>T</w:t>
            </w:r>
            <w:r>
              <w:rPr>
                <w:rFonts w:ascii="仿宋_GB2312" w:eastAsia="仿宋_GB2312" w:hAnsi="宋体" w:hint="eastAsia"/>
                <w:kern w:val="0"/>
                <w:sz w:val="24"/>
              </w:rPr>
              <w:t>年</w:t>
            </w:r>
          </w:p>
        </w:tc>
        <w:tc>
          <w:tcPr>
            <w:tcW w:w="2921" w:type="dxa"/>
            <w:gridSpan w:val="2"/>
            <w:tcBorders>
              <w:top w:val="single" w:sz="4" w:space="0" w:color="auto"/>
            </w:tcBorders>
            <w:vAlign w:val="center"/>
          </w:tcPr>
          <w:p w:rsidR="00AA6C3E" w:rsidRDefault="00AA6C3E">
            <w:pPr>
              <w:spacing w:line="300" w:lineRule="exact"/>
              <w:jc w:val="center"/>
              <w:rPr>
                <w:rFonts w:ascii="仿宋_GB2312" w:eastAsia="仿宋_GB2312"/>
                <w:kern w:val="0"/>
                <w:sz w:val="24"/>
              </w:rPr>
            </w:pPr>
          </w:p>
        </w:tc>
        <w:tc>
          <w:tcPr>
            <w:tcW w:w="3229" w:type="dxa"/>
            <w:gridSpan w:val="3"/>
            <w:tcBorders>
              <w:top w:val="single" w:sz="4" w:space="0" w:color="auto"/>
            </w:tcBorders>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b/>
                <w:kern w:val="0"/>
                <w:sz w:val="24"/>
              </w:rPr>
            </w:pPr>
            <w:r>
              <w:rPr>
                <w:rFonts w:ascii="仿宋_GB2312" w:eastAsia="仿宋_GB2312" w:hAnsi="宋体" w:hint="eastAsia"/>
                <w:b/>
                <w:kern w:val="0"/>
                <w:sz w:val="24"/>
              </w:rPr>
              <w:t>高价值专利培育情况：</w:t>
            </w: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kern w:val="0"/>
                <w:sz w:val="24"/>
              </w:rPr>
            </w:pPr>
            <w:r>
              <w:rPr>
                <w:rFonts w:ascii="仿宋_GB2312" w:eastAsia="仿宋_GB2312" w:hAnsi="宋体" w:hint="eastAsia"/>
                <w:b/>
                <w:kern w:val="0"/>
                <w:sz w:val="24"/>
              </w:rPr>
              <w:t>近三年其他知识产权运营成效。</w:t>
            </w:r>
            <w:r>
              <w:rPr>
                <w:rFonts w:ascii="仿宋_GB2312" w:eastAsia="仿宋_GB2312" w:hAnsi="宋体" w:hint="eastAsia"/>
                <w:kern w:val="0"/>
                <w:sz w:val="24"/>
              </w:rPr>
              <w:t>可填写其他知识产权类型（著作权、植物新品种权、集成电路布图设计专有权等）转化形式、项数、合同额、到款额等。</w:t>
            </w: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kern w:val="0"/>
                <w:sz w:val="24"/>
              </w:rPr>
            </w:pPr>
            <w:r>
              <w:rPr>
                <w:rFonts w:ascii="仿宋_GB2312" w:eastAsia="仿宋_GB2312" w:hAnsi="宋体" w:hint="eastAsia"/>
                <w:b/>
                <w:kern w:val="0"/>
                <w:sz w:val="24"/>
              </w:rPr>
              <w:t>知识产权运营机构建设情况</w:t>
            </w:r>
            <w:r>
              <w:rPr>
                <w:rFonts w:ascii="仿宋_GB2312" w:eastAsia="仿宋_GB2312" w:hAnsi="宋体" w:hint="eastAsia"/>
                <w:kern w:val="0"/>
                <w:sz w:val="24"/>
              </w:rPr>
              <w:t>。（仅申报试点高校可不填）</w:t>
            </w: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kern w:val="0"/>
                <w:sz w:val="24"/>
              </w:rPr>
            </w:pPr>
            <w:r>
              <w:rPr>
                <w:rFonts w:ascii="仿宋_GB2312" w:eastAsia="仿宋_GB2312" w:hAnsi="宋体" w:hint="eastAsia"/>
                <w:b/>
                <w:kern w:val="0"/>
                <w:sz w:val="24"/>
              </w:rPr>
              <w:lastRenderedPageBreak/>
              <w:t>知识产权运营专职人员情况。</w:t>
            </w:r>
            <w:r>
              <w:rPr>
                <w:rFonts w:ascii="仿宋_GB2312" w:eastAsia="仿宋_GB2312" w:hAnsi="宋体" w:hint="eastAsia"/>
                <w:kern w:val="0"/>
                <w:sz w:val="24"/>
              </w:rPr>
              <w:t>包括人员总数、学历及职称情况、获得奖励及荣誉称号情况等。（仅申报试点高校可不填）</w:t>
            </w: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p w:rsidR="00AA6C3E" w:rsidRDefault="00AA6C3E">
            <w:pPr>
              <w:spacing w:line="300" w:lineRule="exact"/>
              <w:rPr>
                <w:rFonts w:ascii="仿宋_GB2312" w:eastAsia="仿宋_GB2312" w:hAnsi="宋体"/>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b/>
                <w:kern w:val="0"/>
                <w:sz w:val="24"/>
              </w:rPr>
            </w:pPr>
            <w:r>
              <w:rPr>
                <w:rFonts w:ascii="仿宋_GB2312" w:eastAsia="仿宋_GB2312" w:hAnsi="宋体" w:hint="eastAsia"/>
                <w:b/>
                <w:kern w:val="0"/>
                <w:sz w:val="24"/>
              </w:rPr>
              <w:t>知识产权运营模式及特点。</w:t>
            </w: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b/>
                <w:bCs/>
                <w:kern w:val="0"/>
                <w:sz w:val="24"/>
              </w:rPr>
            </w:pPr>
            <w:r>
              <w:rPr>
                <w:rFonts w:ascii="仿宋_GB2312" w:eastAsia="仿宋_GB2312" w:hAnsi="宋体" w:hint="eastAsia"/>
                <w:b/>
                <w:bCs/>
                <w:kern w:val="0"/>
                <w:sz w:val="24"/>
              </w:rPr>
              <w:t>产学研合作情况。</w:t>
            </w: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b/>
                <w:kern w:val="0"/>
                <w:sz w:val="24"/>
              </w:rPr>
            </w:pPr>
            <w:r>
              <w:rPr>
                <w:rFonts w:ascii="仿宋_GB2312" w:eastAsia="仿宋_GB2312" w:hAnsi="宋体" w:hint="eastAsia"/>
                <w:b/>
                <w:kern w:val="0"/>
                <w:sz w:val="24"/>
              </w:rPr>
              <w:t>简述知识产权运营的典型案例。</w:t>
            </w: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p w:rsidR="00AA6C3E" w:rsidRDefault="00AA6C3E">
            <w:pPr>
              <w:spacing w:line="300" w:lineRule="exact"/>
              <w:rPr>
                <w:rFonts w:ascii="仿宋_GB2312" w:eastAsia="仿宋_GB2312" w:hAnsi="宋体"/>
                <w:b/>
                <w:kern w:val="0"/>
                <w:sz w:val="24"/>
              </w:rPr>
            </w:pPr>
          </w:p>
        </w:tc>
      </w:tr>
      <w:tr w:rsidR="00AA6C3E">
        <w:trPr>
          <w:trHeight w:val="454"/>
          <w:jc w:val="center"/>
        </w:trPr>
        <w:tc>
          <w:tcPr>
            <w:tcW w:w="9072" w:type="dxa"/>
            <w:gridSpan w:val="7"/>
            <w:vAlign w:val="center"/>
          </w:tcPr>
          <w:p w:rsidR="00AA6C3E" w:rsidRDefault="004A5FEF">
            <w:pPr>
              <w:spacing w:line="300" w:lineRule="exact"/>
              <w:rPr>
                <w:rFonts w:ascii="仿宋_GB2312" w:eastAsia="仿宋_GB2312" w:hAnsi="宋体"/>
                <w:b/>
                <w:bCs/>
                <w:kern w:val="0"/>
                <w:sz w:val="24"/>
              </w:rPr>
            </w:pPr>
            <w:r>
              <w:rPr>
                <w:rFonts w:ascii="仿宋_GB2312" w:eastAsia="仿宋_GB2312" w:hAnsi="宋体" w:hint="eastAsia"/>
                <w:b/>
                <w:bCs/>
                <w:kern w:val="0"/>
                <w:sz w:val="24"/>
              </w:rPr>
              <w:t>其他。</w:t>
            </w: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b/>
                <w:bCs/>
                <w:kern w:val="0"/>
                <w:sz w:val="24"/>
              </w:rPr>
            </w:pPr>
          </w:p>
          <w:p w:rsidR="00AA6C3E" w:rsidRDefault="00AA6C3E">
            <w:pPr>
              <w:spacing w:line="300" w:lineRule="exact"/>
              <w:rPr>
                <w:rFonts w:ascii="仿宋_GB2312" w:eastAsia="仿宋_GB2312" w:hAnsi="宋体"/>
                <w:kern w:val="0"/>
                <w:sz w:val="24"/>
              </w:rPr>
            </w:pPr>
          </w:p>
        </w:tc>
      </w:tr>
    </w:tbl>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五</w:t>
      </w:r>
      <w:r>
        <w:rPr>
          <w:rFonts w:ascii="黑体" w:eastAsia="黑体" w:hAnsi="黑体" w:cs="宋体"/>
          <w:sz w:val="32"/>
          <w:szCs w:val="32"/>
        </w:rPr>
        <w:t>、申报单位意见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A6C3E">
        <w:tc>
          <w:tcPr>
            <w:tcW w:w="9072" w:type="dxa"/>
          </w:tcPr>
          <w:p w:rsidR="00AA6C3E" w:rsidRDefault="004A5FEF">
            <w:pPr>
              <w:spacing w:line="300" w:lineRule="exact"/>
              <w:rPr>
                <w:rFonts w:ascii="仿宋_GB2312" w:eastAsia="仿宋_GB2312" w:hAnsi="宋体"/>
                <w:sz w:val="24"/>
              </w:rPr>
            </w:pPr>
            <w:r>
              <w:rPr>
                <w:rFonts w:ascii="仿宋_GB2312" w:eastAsia="仿宋_GB2312" w:hAnsi="宋体" w:hint="eastAsia"/>
                <w:sz w:val="24"/>
              </w:rPr>
              <w:t>（限</w:t>
            </w:r>
            <w:r>
              <w:rPr>
                <w:rFonts w:ascii="仿宋_GB2312" w:eastAsia="仿宋_GB2312" w:hAnsi="宋体" w:hint="eastAsia"/>
                <w:sz w:val="24"/>
              </w:rPr>
              <w:t>300</w:t>
            </w:r>
            <w:r>
              <w:rPr>
                <w:rFonts w:ascii="仿宋_GB2312" w:eastAsia="仿宋_GB2312" w:hAnsi="宋体" w:hint="eastAsia"/>
                <w:sz w:val="24"/>
              </w:rPr>
              <w:t>字）</w:t>
            </w: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AA6C3E">
            <w:pPr>
              <w:spacing w:line="300" w:lineRule="exact"/>
              <w:rPr>
                <w:rFonts w:ascii="仿宋_GB2312" w:eastAsia="仿宋_GB2312" w:hAnsi="宋体"/>
                <w:sz w:val="24"/>
              </w:rPr>
            </w:pPr>
          </w:p>
          <w:p w:rsidR="00AA6C3E" w:rsidRDefault="004A5FEF">
            <w:pPr>
              <w:spacing w:beforeLines="50" w:before="156" w:line="300" w:lineRule="exact"/>
              <w:rPr>
                <w:rFonts w:ascii="仿宋_GB2312" w:eastAsia="仿宋_GB2312" w:hAnsi="宋体"/>
                <w:sz w:val="24"/>
              </w:rPr>
            </w:pPr>
            <w:r>
              <w:rPr>
                <w:rFonts w:ascii="仿宋_GB2312" w:eastAsia="仿宋_GB2312" w:hAnsi="宋体" w:hint="eastAsia"/>
                <w:sz w:val="24"/>
              </w:rPr>
              <w:t>声明：</w:t>
            </w:r>
          </w:p>
          <w:p w:rsidR="00AA6C3E" w:rsidRDefault="004A5FEF">
            <w:pPr>
              <w:pStyle w:val="a3"/>
              <w:spacing w:line="300" w:lineRule="exact"/>
              <w:ind w:firstLine="480"/>
              <w:rPr>
                <w:rFonts w:ascii="仿宋_GB2312" w:eastAsia="仿宋_GB2312"/>
                <w:sz w:val="24"/>
                <w:szCs w:val="24"/>
              </w:rPr>
            </w:pPr>
            <w:r>
              <w:rPr>
                <w:rFonts w:ascii="仿宋_GB2312" w:eastAsia="仿宋_GB2312" w:hint="eastAsia"/>
                <w:sz w:val="24"/>
                <w:szCs w:val="24"/>
              </w:rPr>
              <w:t>我单位严格按照有关规定和要求，对申报书内容及全部附件材料进行了严格审查，确认该申报书内容符合《国家知识产权试点示范高校建设工作方案（试行）》规定的申报资格条件，申报材料全部内容属实。</w:t>
            </w:r>
          </w:p>
          <w:p w:rsidR="00AA6C3E" w:rsidRDefault="004A5FEF">
            <w:pPr>
              <w:pStyle w:val="a3"/>
              <w:spacing w:line="300" w:lineRule="exact"/>
              <w:ind w:firstLine="480"/>
              <w:rPr>
                <w:rFonts w:ascii="仿宋_GB2312" w:eastAsia="仿宋_GB2312"/>
                <w:sz w:val="24"/>
                <w:szCs w:val="24"/>
              </w:rPr>
            </w:pPr>
            <w:r>
              <w:rPr>
                <w:rFonts w:ascii="仿宋_GB2312" w:eastAsia="仿宋_GB2312" w:hint="eastAsia"/>
                <w:sz w:val="24"/>
                <w:szCs w:val="24"/>
              </w:rPr>
              <w:t>我单位承诺将严格按照有关规定和要求，认真履行作为申报单位的义务并承担相应的责任。</w:t>
            </w:r>
          </w:p>
          <w:p w:rsidR="00AA6C3E" w:rsidRDefault="00AA6C3E">
            <w:pPr>
              <w:pStyle w:val="a3"/>
              <w:spacing w:line="300" w:lineRule="exact"/>
              <w:ind w:firstLine="480"/>
              <w:rPr>
                <w:rFonts w:ascii="仿宋_GB2312" w:eastAsia="仿宋_GB2312"/>
                <w:sz w:val="24"/>
                <w:szCs w:val="24"/>
              </w:rPr>
            </w:pPr>
          </w:p>
          <w:p w:rsidR="00AA6C3E" w:rsidRDefault="00AA6C3E">
            <w:pPr>
              <w:pStyle w:val="a3"/>
              <w:spacing w:line="300" w:lineRule="exact"/>
              <w:ind w:firstLine="480"/>
              <w:rPr>
                <w:rFonts w:ascii="仿宋_GB2312" w:eastAsia="仿宋_GB2312"/>
                <w:sz w:val="24"/>
                <w:szCs w:val="24"/>
              </w:rPr>
            </w:pPr>
          </w:p>
          <w:p w:rsidR="00AA6C3E" w:rsidRDefault="004A5FEF">
            <w:pPr>
              <w:pStyle w:val="a3"/>
              <w:spacing w:line="300" w:lineRule="exact"/>
              <w:ind w:rightChars="301" w:right="632" w:firstLine="560"/>
              <w:jc w:val="right"/>
              <w:rPr>
                <w:rFonts w:ascii="仿宋_GB2312" w:eastAsia="仿宋_GB2312"/>
                <w:sz w:val="28"/>
                <w:szCs w:val="28"/>
              </w:rPr>
            </w:pPr>
            <w:r>
              <w:rPr>
                <w:rFonts w:ascii="仿宋_GB2312" w:eastAsia="仿宋_GB2312" w:hint="eastAsia"/>
                <w:sz w:val="28"/>
                <w:szCs w:val="28"/>
              </w:rPr>
              <w:t>负责人（签字）：</w:t>
            </w:r>
            <w:r>
              <w:rPr>
                <w:rFonts w:ascii="仿宋_GB2312" w:eastAsia="仿宋_GB2312" w:hint="eastAsia"/>
                <w:sz w:val="28"/>
                <w:szCs w:val="28"/>
              </w:rPr>
              <w:t xml:space="preserve">          </w:t>
            </w:r>
            <w:r>
              <w:rPr>
                <w:rFonts w:ascii="仿宋_GB2312" w:eastAsia="仿宋_GB2312" w:hint="eastAsia"/>
                <w:sz w:val="28"/>
                <w:szCs w:val="28"/>
              </w:rPr>
              <w:t>申报单位（公章）</w:t>
            </w:r>
          </w:p>
          <w:p w:rsidR="00AA6C3E" w:rsidRDefault="00AA6C3E">
            <w:pPr>
              <w:pStyle w:val="a3"/>
              <w:spacing w:line="300" w:lineRule="exact"/>
              <w:ind w:rightChars="301" w:right="632" w:firstLine="560"/>
              <w:jc w:val="right"/>
              <w:rPr>
                <w:rFonts w:ascii="仿宋_GB2312" w:eastAsia="仿宋_GB2312"/>
                <w:sz w:val="28"/>
                <w:szCs w:val="28"/>
              </w:rPr>
            </w:pPr>
          </w:p>
          <w:p w:rsidR="00AA6C3E" w:rsidRDefault="004A5FEF">
            <w:pPr>
              <w:pStyle w:val="a3"/>
              <w:spacing w:line="300" w:lineRule="exact"/>
              <w:ind w:rightChars="301" w:right="632" w:firstLine="560"/>
              <w:jc w:val="righ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AA6C3E" w:rsidRDefault="00AA6C3E">
            <w:pPr>
              <w:spacing w:line="300" w:lineRule="exact"/>
              <w:rPr>
                <w:rFonts w:ascii="仿宋_GB2312" w:eastAsia="仿宋_GB2312" w:hAnsi="黑体"/>
                <w:sz w:val="24"/>
              </w:rPr>
            </w:pPr>
          </w:p>
        </w:tc>
      </w:tr>
    </w:tbl>
    <w:p w:rsidR="00AA6C3E" w:rsidRDefault="00AA6C3E">
      <w:pPr>
        <w:spacing w:line="560" w:lineRule="exact"/>
        <w:ind w:firstLineChars="200" w:firstLine="640"/>
        <w:rPr>
          <w:rFonts w:ascii="仿宋_GB2312" w:eastAsia="仿宋_GB2312" w:hAnsi="宋体" w:cs="宋体"/>
          <w:sz w:val="32"/>
          <w:szCs w:val="32"/>
        </w:rPr>
      </w:pP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六、附件目录</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（一）知识产权管理专职</w:t>
      </w:r>
      <w:r>
        <w:rPr>
          <w:rFonts w:ascii="仿宋_GB2312" w:eastAsia="仿宋_GB2312" w:hAnsi="宋体" w:cs="宋体" w:hint="eastAsia"/>
          <w:sz w:val="32"/>
          <w:szCs w:val="32"/>
        </w:rPr>
        <w:t>/</w:t>
      </w:r>
      <w:r>
        <w:rPr>
          <w:rFonts w:ascii="仿宋_GB2312" w:eastAsia="仿宋_GB2312" w:hAnsi="宋体" w:cs="宋体" w:hint="eastAsia"/>
          <w:sz w:val="32"/>
          <w:szCs w:val="32"/>
        </w:rPr>
        <w:t>兼职人员名单（附表</w:t>
      </w:r>
      <w:r>
        <w:rPr>
          <w:rFonts w:ascii="仿宋_GB2312" w:eastAsia="仿宋_GB2312" w:hAnsi="宋体" w:cs="宋体" w:hint="eastAsia"/>
          <w:sz w:val="32"/>
          <w:szCs w:val="32"/>
        </w:rPr>
        <w:t>1</w:t>
      </w:r>
      <w:r>
        <w:rPr>
          <w:rFonts w:ascii="仿宋_GB2312" w:eastAsia="仿宋_GB2312" w:hAnsi="宋体" w:cs="宋体" w:hint="eastAsia"/>
          <w:sz w:val="32"/>
          <w:szCs w:val="32"/>
        </w:rPr>
        <w:t>）</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（二）知识产权制度文件</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（三）专利导航报告首页及目录页</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（四）知识产权运营典型案例</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（五）近三年知识产权运营主要项目列表（附表</w:t>
      </w:r>
      <w:r>
        <w:rPr>
          <w:rFonts w:ascii="仿宋_GB2312" w:eastAsia="仿宋_GB2312" w:hAnsi="宋体" w:cs="宋体" w:hint="eastAsia"/>
          <w:sz w:val="32"/>
          <w:szCs w:val="32"/>
        </w:rPr>
        <w:t>2</w:t>
      </w:r>
      <w:r>
        <w:rPr>
          <w:rFonts w:ascii="仿宋_GB2312" w:eastAsia="仿宋_GB2312" w:hAnsi="宋体" w:cs="宋体" w:hint="eastAsia"/>
          <w:sz w:val="32"/>
          <w:szCs w:val="32"/>
        </w:rPr>
        <w:t>）</w:t>
      </w:r>
    </w:p>
    <w:p w:rsidR="00AA6C3E" w:rsidRDefault="004A5FEF">
      <w:pPr>
        <w:spacing w:line="560" w:lineRule="exact"/>
        <w:rPr>
          <w:rFonts w:ascii="黑体" w:eastAsia="黑体" w:hAnsi="黑体" w:cs="宋体"/>
          <w:sz w:val="32"/>
          <w:szCs w:val="32"/>
        </w:rPr>
      </w:pPr>
      <w:r>
        <w:rPr>
          <w:rFonts w:ascii="仿宋_GB2312" w:eastAsia="仿宋_GB2312" w:hAnsi="宋体" w:cs="宋体" w:hint="eastAsia"/>
          <w:sz w:val="32"/>
          <w:szCs w:val="32"/>
        </w:rPr>
        <w:br w:type="page"/>
      </w:r>
      <w:r>
        <w:rPr>
          <w:rFonts w:ascii="黑体" w:eastAsia="黑体" w:hAnsi="黑体" w:cs="宋体" w:hint="eastAsia"/>
          <w:sz w:val="32"/>
          <w:szCs w:val="32"/>
        </w:rPr>
        <w:lastRenderedPageBreak/>
        <w:t>附表</w:t>
      </w:r>
      <w:r>
        <w:rPr>
          <w:rFonts w:ascii="黑体" w:eastAsia="黑体" w:hAnsi="黑体" w:cs="宋体" w:hint="eastAsia"/>
          <w:sz w:val="32"/>
          <w:szCs w:val="32"/>
        </w:rPr>
        <w:t>1</w:t>
      </w:r>
    </w:p>
    <w:p w:rsidR="00AA6C3E" w:rsidRDefault="004A5FEF">
      <w:pPr>
        <w:spacing w:after="240" w:line="660" w:lineRule="exact"/>
        <w:jc w:val="center"/>
        <w:rPr>
          <w:rFonts w:ascii="方正小标宋简体" w:eastAsia="方正小标宋简体"/>
          <w:sz w:val="44"/>
          <w:szCs w:val="44"/>
        </w:rPr>
      </w:pPr>
      <w:r>
        <w:rPr>
          <w:rFonts w:ascii="方正小标宋简体" w:eastAsia="方正小标宋简体" w:hint="eastAsia"/>
          <w:sz w:val="44"/>
          <w:szCs w:val="44"/>
        </w:rPr>
        <w:t>知识产权管理专职</w:t>
      </w:r>
      <w:r>
        <w:rPr>
          <w:rFonts w:ascii="方正小标宋简体" w:eastAsia="方正小标宋简体" w:hint="eastAsia"/>
          <w:sz w:val="44"/>
          <w:szCs w:val="44"/>
        </w:rPr>
        <w:t>/</w:t>
      </w:r>
      <w:r>
        <w:rPr>
          <w:rFonts w:ascii="方正小标宋简体" w:eastAsia="方正小标宋简体" w:hint="eastAsia"/>
          <w:sz w:val="44"/>
          <w:szCs w:val="44"/>
        </w:rPr>
        <w:t>兼职人员名单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823"/>
        <w:gridCol w:w="912"/>
        <w:gridCol w:w="734"/>
        <w:gridCol w:w="1107"/>
        <w:gridCol w:w="1294"/>
        <w:gridCol w:w="1231"/>
        <w:gridCol w:w="1120"/>
        <w:gridCol w:w="1287"/>
      </w:tblGrid>
      <w:tr w:rsidR="00AA6C3E">
        <w:trPr>
          <w:trHeight w:val="454"/>
          <w:jc w:val="center"/>
        </w:trPr>
        <w:tc>
          <w:tcPr>
            <w:tcW w:w="564" w:type="dxa"/>
            <w:vAlign w:val="center"/>
          </w:tcPr>
          <w:p w:rsidR="00AA6C3E" w:rsidRDefault="00AA6C3E">
            <w:pPr>
              <w:spacing w:line="300" w:lineRule="exact"/>
              <w:jc w:val="center"/>
              <w:rPr>
                <w:rFonts w:ascii="黑体" w:eastAsia="黑体" w:hAnsi="黑体"/>
                <w:kern w:val="0"/>
                <w:sz w:val="24"/>
              </w:rPr>
            </w:pPr>
          </w:p>
        </w:tc>
        <w:tc>
          <w:tcPr>
            <w:tcW w:w="823"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序号</w:t>
            </w:r>
          </w:p>
        </w:tc>
        <w:tc>
          <w:tcPr>
            <w:tcW w:w="912"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姓名</w:t>
            </w:r>
          </w:p>
        </w:tc>
        <w:tc>
          <w:tcPr>
            <w:tcW w:w="734"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年龄</w:t>
            </w:r>
          </w:p>
        </w:tc>
        <w:tc>
          <w:tcPr>
            <w:tcW w:w="1107"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学历</w:t>
            </w:r>
          </w:p>
        </w:tc>
        <w:tc>
          <w:tcPr>
            <w:tcW w:w="1294"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职务</w:t>
            </w:r>
          </w:p>
        </w:tc>
        <w:tc>
          <w:tcPr>
            <w:tcW w:w="1231"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职称</w:t>
            </w:r>
          </w:p>
        </w:tc>
        <w:tc>
          <w:tcPr>
            <w:tcW w:w="1120" w:type="dxa"/>
            <w:vAlign w:val="center"/>
          </w:tcPr>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专业</w:t>
            </w:r>
          </w:p>
          <w:p w:rsidR="00AA6C3E" w:rsidRDefault="004A5FEF">
            <w:pPr>
              <w:spacing w:line="300" w:lineRule="exact"/>
              <w:jc w:val="center"/>
              <w:rPr>
                <w:rFonts w:ascii="黑体" w:eastAsia="黑体" w:hAnsi="黑体"/>
                <w:kern w:val="0"/>
                <w:sz w:val="24"/>
              </w:rPr>
            </w:pPr>
            <w:r>
              <w:rPr>
                <w:rFonts w:ascii="黑体" w:eastAsia="黑体" w:hAnsi="黑体" w:hint="eastAsia"/>
                <w:kern w:val="0"/>
                <w:sz w:val="24"/>
              </w:rPr>
              <w:t>领域</w:t>
            </w:r>
          </w:p>
        </w:tc>
        <w:tc>
          <w:tcPr>
            <w:tcW w:w="1287" w:type="dxa"/>
            <w:vAlign w:val="center"/>
          </w:tcPr>
          <w:p w:rsidR="00AA6C3E" w:rsidRDefault="004A5FEF">
            <w:pPr>
              <w:spacing w:line="300" w:lineRule="exact"/>
              <w:jc w:val="center"/>
              <w:rPr>
                <w:rFonts w:ascii="黑体" w:eastAsia="黑体" w:hAnsi="黑体"/>
                <w:sz w:val="24"/>
              </w:rPr>
            </w:pPr>
            <w:r>
              <w:rPr>
                <w:rFonts w:ascii="黑体" w:eastAsia="黑体" w:hAnsi="黑体" w:hint="eastAsia"/>
                <w:sz w:val="24"/>
              </w:rPr>
              <w:t>是否具有专利代理师资格证</w:t>
            </w:r>
          </w:p>
        </w:tc>
      </w:tr>
      <w:tr w:rsidR="00AA6C3E">
        <w:trPr>
          <w:trHeight w:val="454"/>
          <w:jc w:val="center"/>
        </w:trPr>
        <w:tc>
          <w:tcPr>
            <w:tcW w:w="564" w:type="dxa"/>
            <w:vMerge w:val="restart"/>
            <w:vAlign w:val="center"/>
          </w:tcPr>
          <w:p w:rsidR="00AA6C3E" w:rsidRDefault="004A5FEF">
            <w:pPr>
              <w:spacing w:line="300" w:lineRule="exact"/>
              <w:jc w:val="center"/>
              <w:rPr>
                <w:rFonts w:ascii="仿宋_GB2312" w:eastAsia="仿宋_GB2312"/>
                <w:kern w:val="0"/>
                <w:sz w:val="24"/>
              </w:rPr>
            </w:pPr>
            <w:r>
              <w:rPr>
                <w:rFonts w:ascii="仿宋_GB2312" w:eastAsia="仿宋_GB2312" w:hAnsi="宋体" w:hint="eastAsia"/>
                <w:b/>
                <w:bCs/>
                <w:kern w:val="0"/>
                <w:sz w:val="24"/>
              </w:rPr>
              <w:t>专职人员</w:t>
            </w: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restart"/>
            <w:vAlign w:val="center"/>
          </w:tcPr>
          <w:p w:rsidR="00AA6C3E" w:rsidRDefault="004A5FEF">
            <w:pPr>
              <w:spacing w:line="300" w:lineRule="exact"/>
              <w:jc w:val="center"/>
              <w:rPr>
                <w:rFonts w:ascii="仿宋_GB2312" w:eastAsia="仿宋_GB2312"/>
                <w:kern w:val="0"/>
                <w:sz w:val="24"/>
              </w:rPr>
            </w:pPr>
            <w:r>
              <w:rPr>
                <w:rFonts w:ascii="仿宋_GB2312" w:eastAsia="仿宋_GB2312" w:hint="eastAsia"/>
                <w:b/>
                <w:bCs/>
                <w:kern w:val="0"/>
                <w:sz w:val="24"/>
              </w:rPr>
              <w:t>兼职人员</w:t>
            </w: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r w:rsidR="00AA6C3E">
        <w:trPr>
          <w:trHeight w:val="454"/>
          <w:jc w:val="center"/>
        </w:trPr>
        <w:tc>
          <w:tcPr>
            <w:tcW w:w="564" w:type="dxa"/>
            <w:vMerge/>
            <w:vAlign w:val="center"/>
          </w:tcPr>
          <w:p w:rsidR="00AA6C3E" w:rsidRDefault="00AA6C3E">
            <w:pPr>
              <w:spacing w:line="300" w:lineRule="exact"/>
              <w:jc w:val="center"/>
              <w:rPr>
                <w:rFonts w:ascii="仿宋_GB2312" w:eastAsia="仿宋_GB2312"/>
                <w:kern w:val="0"/>
                <w:sz w:val="24"/>
              </w:rPr>
            </w:pPr>
          </w:p>
        </w:tc>
        <w:tc>
          <w:tcPr>
            <w:tcW w:w="823" w:type="dxa"/>
            <w:vAlign w:val="center"/>
          </w:tcPr>
          <w:p w:rsidR="00AA6C3E" w:rsidRDefault="00AA6C3E">
            <w:pPr>
              <w:spacing w:line="300" w:lineRule="exact"/>
              <w:jc w:val="center"/>
              <w:rPr>
                <w:rFonts w:ascii="仿宋_GB2312" w:eastAsia="仿宋_GB2312"/>
                <w:kern w:val="0"/>
                <w:sz w:val="24"/>
              </w:rPr>
            </w:pPr>
          </w:p>
        </w:tc>
        <w:tc>
          <w:tcPr>
            <w:tcW w:w="912" w:type="dxa"/>
            <w:vAlign w:val="center"/>
          </w:tcPr>
          <w:p w:rsidR="00AA6C3E" w:rsidRDefault="00AA6C3E">
            <w:pPr>
              <w:spacing w:line="300" w:lineRule="exact"/>
              <w:jc w:val="center"/>
              <w:rPr>
                <w:rFonts w:ascii="仿宋_GB2312" w:eastAsia="仿宋_GB2312"/>
                <w:kern w:val="0"/>
                <w:sz w:val="24"/>
              </w:rPr>
            </w:pPr>
          </w:p>
        </w:tc>
        <w:tc>
          <w:tcPr>
            <w:tcW w:w="734" w:type="dxa"/>
            <w:vAlign w:val="center"/>
          </w:tcPr>
          <w:p w:rsidR="00AA6C3E" w:rsidRDefault="00AA6C3E">
            <w:pPr>
              <w:spacing w:line="300" w:lineRule="exact"/>
              <w:jc w:val="center"/>
              <w:rPr>
                <w:rFonts w:ascii="仿宋_GB2312" w:eastAsia="仿宋_GB2312"/>
                <w:kern w:val="0"/>
                <w:sz w:val="24"/>
              </w:rPr>
            </w:pPr>
          </w:p>
        </w:tc>
        <w:tc>
          <w:tcPr>
            <w:tcW w:w="1107" w:type="dxa"/>
            <w:vAlign w:val="center"/>
          </w:tcPr>
          <w:p w:rsidR="00AA6C3E" w:rsidRDefault="00AA6C3E">
            <w:pPr>
              <w:spacing w:line="300" w:lineRule="exact"/>
              <w:jc w:val="center"/>
              <w:rPr>
                <w:rFonts w:ascii="仿宋_GB2312" w:eastAsia="仿宋_GB2312"/>
                <w:kern w:val="0"/>
                <w:sz w:val="24"/>
              </w:rPr>
            </w:pPr>
          </w:p>
        </w:tc>
        <w:tc>
          <w:tcPr>
            <w:tcW w:w="1294" w:type="dxa"/>
            <w:vAlign w:val="center"/>
          </w:tcPr>
          <w:p w:rsidR="00AA6C3E" w:rsidRDefault="00AA6C3E">
            <w:pPr>
              <w:spacing w:line="300" w:lineRule="exact"/>
              <w:jc w:val="center"/>
              <w:rPr>
                <w:rFonts w:ascii="仿宋_GB2312" w:eastAsia="仿宋_GB2312"/>
                <w:kern w:val="0"/>
                <w:sz w:val="24"/>
              </w:rPr>
            </w:pPr>
          </w:p>
        </w:tc>
        <w:tc>
          <w:tcPr>
            <w:tcW w:w="1231" w:type="dxa"/>
            <w:vAlign w:val="center"/>
          </w:tcPr>
          <w:p w:rsidR="00AA6C3E" w:rsidRDefault="00AA6C3E">
            <w:pPr>
              <w:spacing w:line="300" w:lineRule="exact"/>
              <w:jc w:val="center"/>
              <w:rPr>
                <w:rFonts w:ascii="仿宋_GB2312" w:eastAsia="仿宋_GB2312"/>
                <w:kern w:val="0"/>
                <w:sz w:val="24"/>
              </w:rPr>
            </w:pPr>
          </w:p>
        </w:tc>
        <w:tc>
          <w:tcPr>
            <w:tcW w:w="1120" w:type="dxa"/>
            <w:vAlign w:val="center"/>
          </w:tcPr>
          <w:p w:rsidR="00AA6C3E" w:rsidRDefault="00AA6C3E">
            <w:pPr>
              <w:spacing w:line="300" w:lineRule="exact"/>
              <w:jc w:val="center"/>
              <w:rPr>
                <w:rFonts w:ascii="仿宋_GB2312" w:eastAsia="仿宋_GB2312"/>
                <w:kern w:val="0"/>
                <w:sz w:val="24"/>
              </w:rPr>
            </w:pPr>
          </w:p>
        </w:tc>
        <w:tc>
          <w:tcPr>
            <w:tcW w:w="1287" w:type="dxa"/>
            <w:vAlign w:val="center"/>
          </w:tcPr>
          <w:p w:rsidR="00AA6C3E" w:rsidRDefault="00AA6C3E">
            <w:pPr>
              <w:spacing w:line="300" w:lineRule="exact"/>
              <w:jc w:val="center"/>
              <w:rPr>
                <w:rFonts w:ascii="仿宋_GB2312" w:eastAsia="仿宋_GB2312"/>
                <w:kern w:val="0"/>
                <w:sz w:val="24"/>
              </w:rPr>
            </w:pPr>
          </w:p>
        </w:tc>
      </w:tr>
    </w:tbl>
    <w:p w:rsidR="00AA6C3E" w:rsidRDefault="004A5FEF">
      <w:pPr>
        <w:spacing w:line="560" w:lineRule="exact"/>
        <w:rPr>
          <w:rFonts w:ascii="黑体" w:eastAsia="黑体" w:hAnsi="黑体" w:cs="宋体"/>
          <w:sz w:val="32"/>
          <w:szCs w:val="32"/>
        </w:rPr>
      </w:pPr>
      <w:r>
        <w:rPr>
          <w:rFonts w:ascii="黑体" w:eastAsia="黑体" w:hAnsi="黑体" w:cs="宋体" w:hint="eastAsia"/>
          <w:sz w:val="32"/>
          <w:szCs w:val="32"/>
        </w:rPr>
        <w:t>附表</w:t>
      </w:r>
      <w:r>
        <w:rPr>
          <w:rFonts w:ascii="黑体" w:eastAsia="黑体" w:hAnsi="黑体" w:cs="宋体" w:hint="eastAsia"/>
          <w:sz w:val="32"/>
          <w:szCs w:val="32"/>
        </w:rPr>
        <w:t>2</w:t>
      </w:r>
    </w:p>
    <w:p w:rsidR="00AA6C3E" w:rsidRDefault="004A5FEF">
      <w:pPr>
        <w:spacing w:after="240" w:line="660" w:lineRule="exact"/>
        <w:jc w:val="center"/>
        <w:rPr>
          <w:rFonts w:ascii="方正小标宋简体" w:eastAsia="方正小标宋简体"/>
          <w:sz w:val="44"/>
          <w:szCs w:val="44"/>
        </w:rPr>
      </w:pPr>
      <w:r>
        <w:rPr>
          <w:rFonts w:ascii="方正小标宋简体" w:eastAsia="方正小标宋简体" w:hint="eastAsia"/>
          <w:sz w:val="44"/>
          <w:szCs w:val="44"/>
        </w:rPr>
        <w:t>近三年专利运营主要项目列表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756"/>
        <w:gridCol w:w="2262"/>
        <w:gridCol w:w="1295"/>
        <w:gridCol w:w="1296"/>
        <w:gridCol w:w="1296"/>
        <w:gridCol w:w="1296"/>
      </w:tblGrid>
      <w:tr w:rsidR="00AA6C3E">
        <w:trPr>
          <w:trHeight w:val="794"/>
          <w:jc w:val="center"/>
        </w:trPr>
        <w:tc>
          <w:tcPr>
            <w:tcW w:w="871"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lastRenderedPageBreak/>
              <w:t>序号</w:t>
            </w:r>
          </w:p>
        </w:tc>
        <w:tc>
          <w:tcPr>
            <w:tcW w:w="756"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年度</w:t>
            </w:r>
          </w:p>
        </w:tc>
        <w:tc>
          <w:tcPr>
            <w:tcW w:w="2262"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项目名称</w:t>
            </w:r>
          </w:p>
        </w:tc>
        <w:tc>
          <w:tcPr>
            <w:tcW w:w="1295"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专利号</w:t>
            </w:r>
          </w:p>
        </w:tc>
        <w:tc>
          <w:tcPr>
            <w:tcW w:w="1296"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实施方式</w:t>
            </w:r>
          </w:p>
        </w:tc>
        <w:tc>
          <w:tcPr>
            <w:tcW w:w="1296"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合同额</w:t>
            </w:r>
          </w:p>
        </w:tc>
        <w:tc>
          <w:tcPr>
            <w:tcW w:w="1296" w:type="dxa"/>
            <w:vAlign w:val="center"/>
          </w:tcPr>
          <w:p w:rsidR="00AA6C3E" w:rsidRDefault="004A5FEF">
            <w:pPr>
              <w:jc w:val="center"/>
              <w:rPr>
                <w:rFonts w:ascii="仿宋_GB2312" w:eastAsia="仿宋_GB2312"/>
                <w:kern w:val="0"/>
                <w:sz w:val="24"/>
              </w:rPr>
            </w:pPr>
            <w:r>
              <w:rPr>
                <w:rFonts w:ascii="仿宋_GB2312" w:eastAsia="仿宋_GB2312" w:hint="eastAsia"/>
                <w:kern w:val="0"/>
                <w:sz w:val="24"/>
              </w:rPr>
              <w:t>到款额</w:t>
            </w: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r w:rsidR="00AA6C3E">
        <w:trPr>
          <w:trHeight w:val="794"/>
          <w:jc w:val="center"/>
        </w:trPr>
        <w:tc>
          <w:tcPr>
            <w:tcW w:w="871" w:type="dxa"/>
            <w:vAlign w:val="center"/>
          </w:tcPr>
          <w:p w:rsidR="00AA6C3E" w:rsidRDefault="00AA6C3E">
            <w:pPr>
              <w:jc w:val="center"/>
              <w:rPr>
                <w:rFonts w:ascii="仿宋_GB2312" w:eastAsia="仿宋_GB2312"/>
                <w:kern w:val="0"/>
                <w:sz w:val="24"/>
              </w:rPr>
            </w:pPr>
          </w:p>
        </w:tc>
        <w:tc>
          <w:tcPr>
            <w:tcW w:w="756" w:type="dxa"/>
            <w:vAlign w:val="center"/>
          </w:tcPr>
          <w:p w:rsidR="00AA6C3E" w:rsidRDefault="00AA6C3E">
            <w:pPr>
              <w:jc w:val="center"/>
              <w:rPr>
                <w:rFonts w:ascii="仿宋_GB2312" w:eastAsia="仿宋_GB2312"/>
                <w:kern w:val="0"/>
                <w:sz w:val="24"/>
              </w:rPr>
            </w:pPr>
          </w:p>
        </w:tc>
        <w:tc>
          <w:tcPr>
            <w:tcW w:w="2262" w:type="dxa"/>
            <w:vAlign w:val="center"/>
          </w:tcPr>
          <w:p w:rsidR="00AA6C3E" w:rsidRDefault="00AA6C3E">
            <w:pPr>
              <w:jc w:val="center"/>
              <w:rPr>
                <w:rFonts w:ascii="仿宋_GB2312" w:eastAsia="仿宋_GB2312"/>
                <w:kern w:val="0"/>
                <w:sz w:val="24"/>
              </w:rPr>
            </w:pPr>
          </w:p>
        </w:tc>
        <w:tc>
          <w:tcPr>
            <w:tcW w:w="1295"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c>
          <w:tcPr>
            <w:tcW w:w="1296" w:type="dxa"/>
            <w:vAlign w:val="center"/>
          </w:tcPr>
          <w:p w:rsidR="00AA6C3E" w:rsidRDefault="00AA6C3E">
            <w:pPr>
              <w:jc w:val="center"/>
              <w:rPr>
                <w:rFonts w:ascii="仿宋_GB2312" w:eastAsia="仿宋_GB2312"/>
                <w:kern w:val="0"/>
                <w:sz w:val="24"/>
              </w:rPr>
            </w:pPr>
          </w:p>
        </w:tc>
      </w:tr>
    </w:tbl>
    <w:p w:rsidR="00AA6C3E" w:rsidRDefault="004A5FEF">
      <w:pPr>
        <w:rPr>
          <w:rFonts w:ascii="黑体" w:eastAsia="黑体" w:hAnsi="黑体"/>
          <w:sz w:val="24"/>
        </w:rPr>
      </w:pPr>
      <w:r>
        <w:rPr>
          <w:rFonts w:ascii="黑体" w:eastAsia="黑体" w:hAnsi="黑体" w:hint="eastAsia"/>
          <w:sz w:val="24"/>
        </w:rPr>
        <w:t>注：</w:t>
      </w:r>
    </w:p>
    <w:p w:rsidR="00AA6C3E" w:rsidRDefault="004A5FEF">
      <w:pPr>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本表填写近三年合同金额最高的</w:t>
      </w:r>
      <w:r>
        <w:rPr>
          <w:rFonts w:ascii="仿宋_GB2312" w:eastAsia="仿宋_GB2312" w:hAnsi="宋体" w:hint="eastAsia"/>
          <w:sz w:val="24"/>
        </w:rPr>
        <w:t>10</w:t>
      </w:r>
      <w:r>
        <w:rPr>
          <w:rFonts w:ascii="仿宋_GB2312" w:eastAsia="仿宋_GB2312" w:hAnsi="宋体" w:hint="eastAsia"/>
          <w:sz w:val="24"/>
        </w:rPr>
        <w:t>个专利运营项目信息，如实际项目数不足</w:t>
      </w:r>
      <w:r>
        <w:rPr>
          <w:rFonts w:ascii="仿宋_GB2312" w:eastAsia="仿宋_GB2312" w:hAnsi="宋体" w:hint="eastAsia"/>
          <w:sz w:val="24"/>
        </w:rPr>
        <w:t>10</w:t>
      </w:r>
      <w:r>
        <w:rPr>
          <w:rFonts w:ascii="仿宋_GB2312" w:eastAsia="仿宋_GB2312" w:hAnsi="宋体" w:hint="eastAsia"/>
          <w:sz w:val="24"/>
        </w:rPr>
        <w:t>个，</w:t>
      </w:r>
    </w:p>
    <w:p w:rsidR="00AA6C3E" w:rsidRDefault="004A5FEF">
      <w:pPr>
        <w:ind w:firstLineChars="100" w:firstLine="240"/>
        <w:rPr>
          <w:rFonts w:ascii="仿宋_GB2312" w:eastAsia="仿宋_GB2312" w:hAnsi="宋体"/>
          <w:sz w:val="24"/>
        </w:rPr>
      </w:pPr>
      <w:r>
        <w:rPr>
          <w:rFonts w:ascii="仿宋_GB2312" w:eastAsia="仿宋_GB2312" w:hAnsi="宋体" w:hint="eastAsia"/>
          <w:sz w:val="24"/>
        </w:rPr>
        <w:t>填写全部项目信息；</w:t>
      </w:r>
    </w:p>
    <w:p w:rsidR="00AA6C3E" w:rsidRDefault="004A5FEF">
      <w:pPr>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“实施方式”可填写转让、许可、作价入股；</w:t>
      </w:r>
      <w:r>
        <w:rPr>
          <w:rFonts w:ascii="仿宋_GB2312" w:eastAsia="仿宋_GB2312" w:hAnsi="宋体" w:hint="eastAsia"/>
          <w:sz w:val="24"/>
        </w:rPr>
        <w:t xml:space="preserve"> </w:t>
      </w:r>
    </w:p>
    <w:p w:rsidR="00AA6C3E" w:rsidRDefault="004A5FEF">
      <w:pPr>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“专利号”填写该专利运营项目所涉及的所有专利或专利组合的专利号；</w:t>
      </w:r>
    </w:p>
    <w:p w:rsidR="00AA6C3E" w:rsidRDefault="004A5FEF">
      <w:pPr>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其他类型知识产权（包括著作权、商标专用权、植物新品种权、集成电路布图设计</w:t>
      </w:r>
    </w:p>
    <w:p w:rsidR="00AA6C3E" w:rsidRDefault="004A5FEF">
      <w:pPr>
        <w:ind w:firstLineChars="100" w:firstLine="240"/>
        <w:rPr>
          <w:rFonts w:ascii="仿宋_GB2312" w:eastAsia="仿宋_GB2312" w:hAnsi="宋体"/>
          <w:sz w:val="24"/>
        </w:rPr>
      </w:pPr>
      <w:r>
        <w:rPr>
          <w:rFonts w:ascii="仿宋_GB2312" w:eastAsia="仿宋_GB2312" w:hAnsi="宋体" w:hint="eastAsia"/>
          <w:sz w:val="24"/>
        </w:rPr>
        <w:t>专有权等）运营项目列表可参照本表自行绘制。</w:t>
      </w:r>
    </w:p>
    <w:p w:rsidR="00AA6C3E" w:rsidRDefault="004A5FEF">
      <w:pPr>
        <w:spacing w:line="56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hint="eastAsia"/>
          <w:sz w:val="32"/>
          <w:szCs w:val="32"/>
        </w:rPr>
        <w:t>2</w:t>
      </w:r>
    </w:p>
    <w:p w:rsidR="00AA6C3E" w:rsidRDefault="004A5FEF">
      <w:pPr>
        <w:spacing w:before="240" w:line="660" w:lineRule="exact"/>
        <w:jc w:val="center"/>
        <w:rPr>
          <w:rFonts w:ascii="方正小标宋简体" w:eastAsia="方正小标宋简体"/>
          <w:sz w:val="44"/>
          <w:szCs w:val="44"/>
        </w:rPr>
      </w:pPr>
      <w:r>
        <w:rPr>
          <w:rFonts w:ascii="方正小标宋简体" w:eastAsia="方正小标宋简体" w:hint="eastAsia"/>
          <w:sz w:val="44"/>
          <w:szCs w:val="44"/>
        </w:rPr>
        <w:t>国家知识产权试点</w:t>
      </w:r>
      <w:r>
        <w:rPr>
          <w:rFonts w:ascii="方正小标宋简体" w:eastAsia="方正小标宋简体" w:hint="eastAsia"/>
          <w:sz w:val="44"/>
          <w:szCs w:val="44"/>
        </w:rPr>
        <w:t>/</w:t>
      </w:r>
      <w:r>
        <w:rPr>
          <w:rFonts w:ascii="方正小标宋简体" w:eastAsia="方正小标宋简体" w:hint="eastAsia"/>
          <w:sz w:val="44"/>
          <w:szCs w:val="44"/>
        </w:rPr>
        <w:t>示范高校</w:t>
      </w:r>
      <w:r>
        <w:rPr>
          <w:rFonts w:ascii="方正小标宋简体" w:eastAsia="方正小标宋简体"/>
          <w:sz w:val="44"/>
          <w:szCs w:val="44"/>
        </w:rPr>
        <w:t>工作方案</w:t>
      </w:r>
    </w:p>
    <w:p w:rsidR="00AA6C3E" w:rsidRDefault="004A5FEF">
      <w:pPr>
        <w:spacing w:line="660" w:lineRule="exact"/>
        <w:jc w:val="center"/>
        <w:rPr>
          <w:rFonts w:ascii="方正小标宋简体" w:eastAsia="方正小标宋简体"/>
          <w:sz w:val="44"/>
          <w:szCs w:val="44"/>
        </w:rPr>
      </w:pPr>
      <w:r>
        <w:rPr>
          <w:rFonts w:ascii="方正小标宋简体" w:eastAsia="方正小标宋简体"/>
          <w:sz w:val="44"/>
          <w:szCs w:val="44"/>
        </w:rPr>
        <w:t>内容参考</w:t>
      </w:r>
    </w:p>
    <w:p w:rsidR="00AA6C3E" w:rsidRDefault="00AA6C3E">
      <w:pPr>
        <w:spacing w:line="560" w:lineRule="exact"/>
        <w:ind w:firstLineChars="200" w:firstLine="640"/>
        <w:rPr>
          <w:rFonts w:ascii="仿宋_GB2312" w:eastAsia="仿宋_GB2312" w:hAnsi="宋体" w:cs="宋体"/>
          <w:sz w:val="32"/>
          <w:szCs w:val="32"/>
        </w:rPr>
      </w:pP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一、总体要求</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应包含申报高校的知识产权战略、规划和具体实施计划，说明知识产权工作在本高校的地位和作用。简要介绍知识产权机构及人员设置情况。</w:t>
      </w: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二、工作内容</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申报示范高校要围绕高水平管理、高质量创造、高效益运用、高标准保护等综合能力展开。申报试点高校要在知识产权管理能力提升基础上，突出试点工作特色。</w:t>
      </w: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三、时间进度安排</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工作进度应明确试点示范三年建设期内，各专项工作任务的年度工作计划安排和各阶段目标。</w:t>
      </w:r>
    </w:p>
    <w:p w:rsidR="00AA6C3E" w:rsidRDefault="004A5FEF">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四、保障措施</w:t>
      </w:r>
    </w:p>
    <w:p w:rsidR="00AA6C3E" w:rsidRDefault="004A5FEF">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包括开展试点示范高校建设工作的主要负责人及工作人员的组成情况；经费投入情况以及各项措施保障情况。</w:t>
      </w:r>
    </w:p>
    <w:p w:rsidR="00AA6C3E" w:rsidRDefault="00AA6C3E">
      <w:pPr>
        <w:ind w:firstLine="405"/>
      </w:pPr>
    </w:p>
    <w:p w:rsidR="00AA6C3E" w:rsidRDefault="00AA6C3E">
      <w:pPr>
        <w:ind w:firstLine="405"/>
        <w:rPr>
          <w:rFonts w:ascii="仿宋" w:eastAsia="仿宋" w:hAnsi="仿宋"/>
          <w:sz w:val="32"/>
          <w:szCs w:val="32"/>
        </w:rPr>
      </w:pPr>
    </w:p>
    <w:sectPr w:rsidR="00AA6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EC"/>
    <w:rsid w:val="001119B0"/>
    <w:rsid w:val="001171EC"/>
    <w:rsid w:val="001D10DE"/>
    <w:rsid w:val="001E74E3"/>
    <w:rsid w:val="002435FF"/>
    <w:rsid w:val="00381610"/>
    <w:rsid w:val="004A5FEF"/>
    <w:rsid w:val="005601F8"/>
    <w:rsid w:val="0058611B"/>
    <w:rsid w:val="005B079D"/>
    <w:rsid w:val="005D6315"/>
    <w:rsid w:val="00603D82"/>
    <w:rsid w:val="007B217F"/>
    <w:rsid w:val="0080700F"/>
    <w:rsid w:val="0082698F"/>
    <w:rsid w:val="00944612"/>
    <w:rsid w:val="009479FC"/>
    <w:rsid w:val="00A24226"/>
    <w:rsid w:val="00AA6C3E"/>
    <w:rsid w:val="00C96529"/>
    <w:rsid w:val="00D37678"/>
    <w:rsid w:val="00E20431"/>
    <w:rsid w:val="00E45BA4"/>
    <w:rsid w:val="00F571FE"/>
    <w:rsid w:val="00F87D78"/>
    <w:rsid w:val="42C2251D"/>
    <w:rsid w:val="4618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A1D3D-C1A8-49C9-8524-18D4699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400" w:lineRule="exact"/>
      <w:ind w:firstLineChars="200" w:firstLine="420"/>
    </w:pPr>
    <w:rPr>
      <w:rFonts w:ascii="Times New Roman" w:eastAsia="宋体" w:hAnsi="Times New Roman" w:cs="Times New Roman"/>
      <w:bCs/>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Pr>
      <w:rFonts w:ascii="Times New Roman" w:eastAsia="宋体" w:hAnsi="Times New Roman" w:cs="Times New Roman"/>
      <w:bCs/>
      <w:szCs w:val="21"/>
    </w:rPr>
  </w:style>
  <w:style w:type="paragraph" w:styleId="a7">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D35B3-1825-41AE-8407-193FFB3C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1437</Words>
  <Characters>8194</Characters>
  <Application>Microsoft Office Word</Application>
  <DocSecurity>0</DocSecurity>
  <Lines>68</Lines>
  <Paragraphs>19</Paragraphs>
  <ScaleCrop>false</ScaleCrop>
  <Company>Microsoft</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湖北知识产权局</cp:lastModifiedBy>
  <cp:revision>2</cp:revision>
  <cp:lastPrinted>2020-03-26T01:34:00Z</cp:lastPrinted>
  <dcterms:created xsi:type="dcterms:W3CDTF">2023-05-10T08:58:00Z</dcterms:created>
  <dcterms:modified xsi:type="dcterms:W3CDTF">2023-05-10T08:58:00Z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