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3D" w:rsidRDefault="009E52C9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652C3D" w:rsidRDefault="00652C3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52C3D" w:rsidRDefault="00652C3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52C3D" w:rsidRDefault="00652C3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52C3D" w:rsidRDefault="009E52C9">
      <w:pPr>
        <w:spacing w:line="760" w:lineRule="exact"/>
        <w:jc w:val="center"/>
        <w:rPr>
          <w:rFonts w:ascii="方正小标宋简体" w:eastAsia="方正小标宋简体"/>
          <w:spacing w:val="20"/>
          <w:sz w:val="52"/>
          <w:szCs w:val="52"/>
        </w:rPr>
      </w:pPr>
      <w:r>
        <w:rPr>
          <w:rFonts w:ascii="方正小标宋简体" w:eastAsia="方正小标宋简体" w:hint="eastAsia"/>
          <w:spacing w:val="20"/>
          <w:sz w:val="52"/>
          <w:szCs w:val="52"/>
        </w:rPr>
        <w:t>湖北省专利奖申报书</w:t>
      </w:r>
    </w:p>
    <w:p w:rsidR="00652C3D" w:rsidRDefault="009E52C9">
      <w:pPr>
        <w:spacing w:line="7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（发明、实用新型）</w:t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9E52C9">
      <w:pPr>
        <w:spacing w:line="700" w:lineRule="exact"/>
        <w:ind w:firstLineChars="250" w:firstLine="90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专利名称：</w:t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</w:rPr>
        <w:tab/>
      </w:r>
      <w:r>
        <w:rPr>
          <w:rFonts w:ascii="楷体_GB2312" w:eastAsia="楷体_GB2312"/>
          <w:sz w:val="36"/>
          <w:szCs w:val="36"/>
        </w:rPr>
        <w:t xml:space="preserve">     </w:t>
      </w:r>
      <w:r>
        <w:rPr>
          <w:rFonts w:ascii="楷体_GB2312" w:eastAsia="楷体_GB2312"/>
          <w:sz w:val="36"/>
          <w:szCs w:val="36"/>
          <w:u w:val="single"/>
        </w:rPr>
        <w:t xml:space="preserve">               </w:t>
      </w:r>
    </w:p>
    <w:p w:rsidR="00652C3D" w:rsidRDefault="009E52C9">
      <w:pPr>
        <w:spacing w:line="700" w:lineRule="exact"/>
        <w:ind w:firstLineChars="250" w:firstLine="900"/>
        <w:rPr>
          <w:rFonts w:ascii="仿宋_GB2312" w:eastAsia="仿宋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专</w:t>
      </w:r>
      <w:r>
        <w:rPr>
          <w:rFonts w:ascii="楷体_GB2312" w:eastAsia="楷体_GB2312"/>
          <w:sz w:val="36"/>
          <w:szCs w:val="36"/>
        </w:rPr>
        <w:t xml:space="preserve"> </w:t>
      </w:r>
      <w:r>
        <w:rPr>
          <w:rFonts w:ascii="楷体_GB2312" w:eastAsia="楷体_GB2312" w:hint="eastAsia"/>
          <w:sz w:val="36"/>
          <w:szCs w:val="36"/>
        </w:rPr>
        <w:t>利</w:t>
      </w:r>
      <w:r>
        <w:rPr>
          <w:rFonts w:ascii="楷体_GB2312" w:eastAsia="楷体_GB2312"/>
          <w:sz w:val="36"/>
          <w:szCs w:val="36"/>
        </w:rPr>
        <w:t xml:space="preserve"> </w:t>
      </w:r>
      <w:r>
        <w:rPr>
          <w:rFonts w:ascii="楷体_GB2312" w:eastAsia="楷体_GB2312" w:hint="eastAsia"/>
          <w:sz w:val="36"/>
          <w:szCs w:val="36"/>
        </w:rPr>
        <w:t>号</w:t>
      </w:r>
      <w:r>
        <w:rPr>
          <w:rFonts w:ascii="仿宋_GB2312" w:eastAsia="仿宋_GB2312" w:hint="eastAsia"/>
          <w:sz w:val="36"/>
          <w:szCs w:val="36"/>
        </w:rPr>
        <w:t>：</w:t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  <w:r>
        <w:rPr>
          <w:rFonts w:ascii="仿宋_GB2312" w:eastAsia="仿宋_GB2312"/>
          <w:sz w:val="36"/>
          <w:szCs w:val="36"/>
          <w:u w:val="single"/>
        </w:rPr>
        <w:tab/>
      </w:r>
    </w:p>
    <w:p w:rsidR="00652C3D" w:rsidRDefault="009E52C9">
      <w:pPr>
        <w:spacing w:line="700" w:lineRule="exact"/>
        <w:ind w:firstLineChars="250" w:firstLine="900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申报单位：</w:t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  <w:r>
        <w:rPr>
          <w:rFonts w:ascii="楷体_GB2312" w:eastAsia="楷体_GB2312"/>
          <w:sz w:val="36"/>
          <w:szCs w:val="36"/>
          <w:u w:val="single"/>
        </w:rPr>
        <w:tab/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52C3D" w:rsidRDefault="009E52C9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201</w:t>
      </w:r>
      <w:r w:rsidR="002E70F3">
        <w:rPr>
          <w:rFonts w:ascii="楷体_GB2312" w:eastAsia="楷体_GB2312" w:hint="eastAsia"/>
          <w:sz w:val="32"/>
          <w:szCs w:val="32"/>
        </w:rPr>
        <w:t>8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  <w:u w:val="single"/>
        </w:rPr>
        <w:tab/>
      </w:r>
      <w:r>
        <w:rPr>
          <w:rFonts w:ascii="楷体_GB2312" w:eastAsia="楷体_GB2312"/>
          <w:sz w:val="32"/>
          <w:szCs w:val="32"/>
          <w:u w:val="single"/>
        </w:rPr>
        <w:tab/>
      </w:r>
      <w:r>
        <w:rPr>
          <w:rFonts w:ascii="楷体_GB2312" w:eastAsia="楷体_GB2312"/>
          <w:sz w:val="32"/>
          <w:szCs w:val="32"/>
          <w:u w:val="single"/>
        </w:rPr>
        <w:tab/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  <w:u w:val="single"/>
        </w:rPr>
        <w:tab/>
      </w:r>
      <w:r>
        <w:rPr>
          <w:rFonts w:ascii="楷体_GB2312" w:eastAsia="楷体_GB2312"/>
          <w:sz w:val="32"/>
          <w:szCs w:val="32"/>
          <w:u w:val="single"/>
        </w:rPr>
        <w:tab/>
      </w:r>
      <w:r>
        <w:rPr>
          <w:rFonts w:ascii="楷体_GB2312" w:eastAsia="楷体_GB2312"/>
          <w:sz w:val="32"/>
          <w:szCs w:val="32"/>
          <w:u w:val="single"/>
        </w:rPr>
        <w:tab/>
      </w:r>
      <w:r>
        <w:rPr>
          <w:rFonts w:ascii="楷体_GB2312" w:eastAsia="楷体_GB2312" w:hint="eastAsia"/>
          <w:sz w:val="32"/>
          <w:szCs w:val="32"/>
        </w:rPr>
        <w:t>日</w:t>
      </w:r>
    </w:p>
    <w:p w:rsidR="00652C3D" w:rsidRDefault="009E52C9">
      <w:pPr>
        <w:spacing w:before="240"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湖北省知识产权局制</w:t>
      </w:r>
    </w:p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9E52C9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RANGE!A1:F14"/>
      <w:bookmarkEnd w:id="0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一、申报项目基本信息</w:t>
      </w:r>
    </w:p>
    <w:p w:rsidR="00652C3D" w:rsidRDefault="00652C3D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208"/>
        <w:gridCol w:w="2179"/>
        <w:gridCol w:w="2337"/>
        <w:gridCol w:w="2336"/>
      </w:tblGrid>
      <w:tr w:rsidR="00652C3D">
        <w:trPr>
          <w:trHeight w:val="375"/>
          <w:jc w:val="center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专利号</w:t>
            </w:r>
          </w:p>
        </w:tc>
        <w:tc>
          <w:tcPr>
            <w:tcW w:w="6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专利名称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专利权人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发明人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IPC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主分类号</w:t>
            </w:r>
            <w:r>
              <w:rPr>
                <w:rStyle w:val="ab"/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footnoteReference w:id="1"/>
            </w:r>
          </w:p>
        </w:tc>
        <w:tc>
          <w:tcPr>
            <w:tcW w:w="6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1120"/>
          <w:jc w:val="center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通讯地址</w:t>
            </w:r>
          </w:p>
          <w:p w:rsidR="00652C3D" w:rsidRDefault="009E52C9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邮编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652C3D">
        <w:trPr>
          <w:trHeight w:val="375"/>
          <w:jc w:val="center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C3D" w:rsidRDefault="009E52C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2C3D" w:rsidRDefault="00652C3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9E52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二、专利质量评价材料</w:t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652C3D">
        <w:trPr>
          <w:trHeight w:val="11983"/>
          <w:jc w:val="center"/>
        </w:trPr>
        <w:tc>
          <w:tcPr>
            <w:tcW w:w="9068" w:type="dxa"/>
          </w:tcPr>
          <w:p w:rsidR="00652C3D" w:rsidRDefault="009E52C9">
            <w:pPr>
              <w:spacing w:line="560" w:lineRule="exact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评价“三性”和“文本质量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说明参评专利质量的优秀程度</w:t>
            </w:r>
          </w:p>
          <w:p w:rsidR="00652C3D" w:rsidRDefault="009E52C9">
            <w:pPr>
              <w:spacing w:line="560" w:lineRule="exact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（一）新颖性和创造性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652C3D" w:rsidRDefault="009E52C9">
            <w:pPr>
              <w:spacing w:line="560" w:lineRule="exact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（二）实用性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：结合实施情况，说明参评专利的技术方案能够制造或使用，并已产生了积极的效果。</w:t>
            </w:r>
          </w:p>
          <w:p w:rsidR="00652C3D" w:rsidRDefault="009E52C9">
            <w:pPr>
              <w:spacing w:line="560" w:lineRule="exact"/>
              <w:ind w:firstLineChars="200" w:firstLine="64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（三）文本质量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：（请详细说明）</w:t>
            </w:r>
          </w:p>
          <w:p w:rsidR="00652C3D" w:rsidRDefault="009E52C9">
            <w:pPr>
              <w:spacing w:line="560" w:lineRule="exact"/>
              <w:ind w:leftChars="44" w:left="92" w:firstLineChars="225" w:firstLine="7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说明书已清楚、完整地公开发明的内容，并使所属技术领域的技术人员能够理解和实施。</w:t>
            </w:r>
          </w:p>
          <w:p w:rsidR="00652C3D" w:rsidRDefault="009E52C9">
            <w:pPr>
              <w:spacing w:line="560" w:lineRule="exact"/>
              <w:ind w:leftChars="44" w:left="92" w:firstLineChars="225" w:firstLine="7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</w:rPr>
              <w:t>权利要求书清楚、简要。</w:t>
            </w:r>
          </w:p>
          <w:p w:rsidR="00652C3D" w:rsidRDefault="009E52C9">
            <w:pPr>
              <w:spacing w:line="560" w:lineRule="exact"/>
              <w:ind w:leftChars="44" w:left="92" w:firstLineChars="225" w:firstLine="7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3.</w:t>
            </w:r>
            <w:r>
              <w:rPr>
                <w:rFonts w:ascii="仿宋_GB2312" w:eastAsia="仿宋_GB2312" w:hint="eastAsia"/>
                <w:sz w:val="32"/>
                <w:szCs w:val="32"/>
              </w:rPr>
              <w:t>权利要求以说明书为依据，保护范围合理。</w:t>
            </w: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9E52C9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以上材料不超过</w:t>
            </w:r>
            <w:r>
              <w:rPr>
                <w:rFonts w:ascii="仿宋_GB2312" w:eastAsia="仿宋_GB2312"/>
                <w:sz w:val="32"/>
                <w:szCs w:val="32"/>
              </w:rPr>
              <w:t>2500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字。</w:t>
            </w: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2C3D" w:rsidRDefault="009E52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三、技术先进性评价材料</w:t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652C3D">
        <w:trPr>
          <w:trHeight w:val="11913"/>
          <w:jc w:val="center"/>
        </w:trPr>
        <w:tc>
          <w:tcPr>
            <w:tcW w:w="9068" w:type="dxa"/>
          </w:tcPr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（一）技术原创性及重要性：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结合技术要点，说明参评专利属于基础型的专利或改进型专利，并解释是否解决了本领域关键性、共性的技术难题。</w:t>
            </w:r>
          </w:p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（二）技术优势：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（三）技术通用性：</w:t>
            </w: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介绍参评专利目前已应用的领域和范围；</w:t>
            </w: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说明该专利技术还可以应用的其他领域和范围。</w:t>
            </w:r>
          </w:p>
          <w:p w:rsidR="00652C3D" w:rsidRDefault="009E52C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以上材料不超过</w:t>
            </w:r>
            <w:r>
              <w:rPr>
                <w:rFonts w:ascii="仿宋_GB2312" w:eastAsia="仿宋_GB2312"/>
                <w:sz w:val="28"/>
                <w:szCs w:val="28"/>
              </w:rPr>
              <w:t>2500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字。</w:t>
            </w: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52C3D" w:rsidRDefault="009E52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四、运用及保护措施和成效评价材料（一）</w:t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3"/>
      </w:tblGrid>
      <w:tr w:rsidR="00652C3D">
        <w:trPr>
          <w:trHeight w:val="11672"/>
          <w:jc w:val="center"/>
        </w:trPr>
        <w:tc>
          <w:tcPr>
            <w:tcW w:w="8463" w:type="dxa"/>
          </w:tcPr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（一）专利运用：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说明专利权人为促进专利价值实现，在加快专利的有效实施、与企业研发和营销的有机相结合、提升市场竞争力等方面所采取的运用措施及成效，包括但不仅限于自行实施（生产）、许可、出资、融资等情况。</w:t>
            </w:r>
          </w:p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（二）专利保护：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说明专利权人为获得市场竞争优势，在专利保护方面所采取的措施及成效，包括但不仅限于：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专利维权、国际申请、系列专利申请等情况。</w:t>
            </w:r>
          </w:p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：详细说明专利权人在与专利运用及保护有关的制度建设情况，以及条件保障措施和执行情况等。</w:t>
            </w:r>
          </w:p>
          <w:p w:rsidR="00652C3D" w:rsidRDefault="009E52C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以上材料</w:t>
            </w:r>
            <w:r>
              <w:rPr>
                <w:rFonts w:ascii="仿宋_GB2312" w:eastAsia="仿宋_GB2312"/>
                <w:sz w:val="28"/>
                <w:szCs w:val="28"/>
              </w:rPr>
              <w:t>3000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字以内。</w:t>
            </w: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52C3D" w:rsidRDefault="009E52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运用及保护措施和成效评价材料（二）</w:t>
      </w:r>
    </w:p>
    <w:p w:rsidR="00652C3D" w:rsidRDefault="00652C3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661"/>
        <w:gridCol w:w="1439"/>
        <w:gridCol w:w="1080"/>
        <w:gridCol w:w="659"/>
        <w:gridCol w:w="1247"/>
        <w:gridCol w:w="1424"/>
      </w:tblGrid>
      <w:tr w:rsidR="00652C3D">
        <w:trPr>
          <w:cantSplit/>
          <w:trHeight w:val="397"/>
          <w:jc w:val="center"/>
        </w:trPr>
        <w:tc>
          <w:tcPr>
            <w:tcW w:w="9155" w:type="dxa"/>
            <w:gridSpan w:val="7"/>
            <w:vAlign w:val="center"/>
          </w:tcPr>
          <w:p w:rsidR="00652C3D" w:rsidRDefault="009E52C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（四）经济效益</w:t>
            </w:r>
          </w:p>
        </w:tc>
      </w:tr>
      <w:tr w:rsidR="00652C3D">
        <w:trPr>
          <w:cantSplit/>
          <w:trHeight w:val="397"/>
          <w:jc w:val="center"/>
        </w:trPr>
        <w:tc>
          <w:tcPr>
            <w:tcW w:w="9155" w:type="dxa"/>
            <w:gridSpan w:val="7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自行实施情况</w:t>
            </w:r>
          </w:p>
        </w:tc>
      </w:tr>
      <w:tr w:rsidR="00652C3D">
        <w:trPr>
          <w:cantSplit/>
          <w:trHeight w:val="260"/>
          <w:jc w:val="center"/>
        </w:trPr>
        <w:tc>
          <w:tcPr>
            <w:tcW w:w="2645" w:type="dxa"/>
            <w:tcBorders>
              <w:tl2br w:val="single" w:sz="4" w:space="0" w:color="auto"/>
            </w:tcBorders>
            <w:vAlign w:val="center"/>
          </w:tcPr>
          <w:p w:rsidR="00652C3D" w:rsidRDefault="009E52C9">
            <w:pPr>
              <w:spacing w:line="42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  <w:p w:rsidR="00652C3D" w:rsidRDefault="009E52C9">
            <w:pPr>
              <w:spacing w:line="42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3180" w:type="dxa"/>
            <w:gridSpan w:val="3"/>
            <w:vAlign w:val="center"/>
          </w:tcPr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实施日至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201</w:t>
            </w:r>
            <w:r w:rsidR="002E70F3">
              <w:rPr>
                <w:rFonts w:ascii="仿宋_GB2312" w:eastAsia="仿宋_GB2312" w:hint="eastAsia"/>
                <w:spacing w:val="-2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3330" w:type="dxa"/>
            <w:gridSpan w:val="3"/>
            <w:vAlign w:val="center"/>
          </w:tcPr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201</w:t>
            </w:r>
            <w:r w:rsidR="002E70F3">
              <w:rPr>
                <w:rFonts w:ascii="仿宋_GB2312" w:eastAsia="仿宋_GB2312" w:hint="eastAsia"/>
                <w:spacing w:val="-2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年初至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201</w:t>
            </w:r>
            <w:r w:rsidR="002E70F3">
              <w:rPr>
                <w:rFonts w:ascii="仿宋_GB2312" w:eastAsia="仿宋_GB2312" w:hint="eastAsia"/>
                <w:spacing w:val="-2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日</w:t>
            </w:r>
          </w:p>
        </w:tc>
      </w:tr>
      <w:tr w:rsidR="00652C3D">
        <w:trPr>
          <w:cantSplit/>
          <w:trHeight w:val="397"/>
          <w:jc w:val="center"/>
        </w:trPr>
        <w:tc>
          <w:tcPr>
            <w:tcW w:w="2645" w:type="dxa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397"/>
          <w:jc w:val="center"/>
        </w:trPr>
        <w:tc>
          <w:tcPr>
            <w:tcW w:w="2645" w:type="dxa"/>
            <w:vAlign w:val="center"/>
          </w:tcPr>
          <w:p w:rsidR="00652C3D" w:rsidRDefault="009E52C9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397"/>
          <w:jc w:val="center"/>
        </w:trPr>
        <w:tc>
          <w:tcPr>
            <w:tcW w:w="2645" w:type="dxa"/>
            <w:vAlign w:val="center"/>
          </w:tcPr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397"/>
          <w:jc w:val="center"/>
        </w:trPr>
        <w:tc>
          <w:tcPr>
            <w:tcW w:w="2645" w:type="dxa"/>
            <w:vAlign w:val="center"/>
          </w:tcPr>
          <w:p w:rsidR="00652C3D" w:rsidRDefault="009E52C9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2543"/>
          <w:jc w:val="center"/>
        </w:trPr>
        <w:tc>
          <w:tcPr>
            <w:tcW w:w="9155" w:type="dxa"/>
            <w:gridSpan w:val="7"/>
          </w:tcPr>
          <w:p w:rsidR="00652C3D" w:rsidRDefault="009E52C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经济效益说明（或列表）：（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652C3D" w:rsidRDefault="00652C3D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397"/>
          <w:jc w:val="center"/>
        </w:trPr>
        <w:tc>
          <w:tcPr>
            <w:tcW w:w="9155" w:type="dxa"/>
            <w:gridSpan w:val="7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专利许可情况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（可加行）</w:t>
            </w:r>
          </w:p>
        </w:tc>
      </w:tr>
      <w:tr w:rsidR="00652C3D">
        <w:trPr>
          <w:cantSplit/>
          <w:trHeight w:val="510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被许可单位</w:t>
            </w:r>
          </w:p>
        </w:tc>
        <w:tc>
          <w:tcPr>
            <w:tcW w:w="1439" w:type="dxa"/>
            <w:vAlign w:val="center"/>
          </w:tcPr>
          <w:p w:rsidR="00652C3D" w:rsidRDefault="009E52C9">
            <w:pPr>
              <w:spacing w:line="4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许可金额</w:t>
            </w:r>
          </w:p>
          <w:p w:rsidR="00652C3D" w:rsidRDefault="009E52C9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739" w:type="dxa"/>
            <w:gridSpan w:val="2"/>
            <w:vAlign w:val="center"/>
          </w:tcPr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 w:rsidR="002E70F3">
              <w:rPr>
                <w:rFonts w:ascii="仿宋_GB2312" w:eastAsia="仿宋_GB2312" w:hint="eastAsia"/>
                <w:sz w:val="28"/>
                <w:szCs w:val="28"/>
              </w:rPr>
              <w:t>8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日许可收入（万元）</w:t>
            </w:r>
          </w:p>
        </w:tc>
        <w:tc>
          <w:tcPr>
            <w:tcW w:w="1247" w:type="dxa"/>
            <w:vAlign w:val="center"/>
          </w:tcPr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许可</w:t>
            </w:r>
          </w:p>
          <w:p w:rsidR="00652C3D" w:rsidRDefault="009E52C9">
            <w:pPr>
              <w:spacing w:line="420" w:lineRule="exact"/>
              <w:jc w:val="center"/>
              <w:rPr>
                <w:rFonts w:ascii="仿宋_GB2312" w:eastAsia="仿宋_GB2312"/>
                <w:b/>
                <w:i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种类</w:t>
            </w:r>
            <w:r>
              <w:rPr>
                <w:rStyle w:val="ab"/>
                <w:rFonts w:ascii="仿宋_GB2312" w:eastAsia="仿宋_GB2312"/>
                <w:sz w:val="28"/>
                <w:szCs w:val="28"/>
              </w:rPr>
              <w:footnoteReference w:id="2"/>
            </w:r>
          </w:p>
        </w:tc>
        <w:tc>
          <w:tcPr>
            <w:tcW w:w="1424" w:type="dxa"/>
            <w:vAlign w:val="center"/>
          </w:tcPr>
          <w:p w:rsidR="00652C3D" w:rsidRDefault="009E52C9">
            <w:pPr>
              <w:spacing w:line="4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是否进行许可合同备案</w:t>
            </w:r>
          </w:p>
        </w:tc>
      </w:tr>
      <w:tr w:rsidR="00652C3D">
        <w:trPr>
          <w:cantSplit/>
          <w:trHeight w:val="284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284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284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284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2C3D">
        <w:trPr>
          <w:cantSplit/>
          <w:trHeight w:val="284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3306" w:type="dxa"/>
            <w:gridSpan w:val="2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合计（万元）</w:t>
            </w:r>
          </w:p>
        </w:tc>
        <w:tc>
          <w:tcPr>
            <w:tcW w:w="1439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2C3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（可加行）</w:t>
            </w: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410" w:type="dxa"/>
            <w:gridSpan w:val="4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出资金额（万元）</w:t>
            </w: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专利融资情况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（可加行）</w:t>
            </w: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410" w:type="dxa"/>
            <w:gridSpan w:val="4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融资金额（万元）</w:t>
            </w: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2C3D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652C3D" w:rsidRDefault="009E52C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652C3D" w:rsidRDefault="00652C3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52C3D" w:rsidRDefault="00652C3D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52C3D" w:rsidRDefault="00652C3D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9E52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五、社会效益及发展前景评价材料</w:t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652C3D">
        <w:trPr>
          <w:trHeight w:val="11983"/>
          <w:jc w:val="center"/>
        </w:trPr>
        <w:tc>
          <w:tcPr>
            <w:tcW w:w="9068" w:type="dxa"/>
          </w:tcPr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（一）社会效益状况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（二）行业影响力状况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：详细说明参评项目实施对行业发展及技术趋势的影响。</w:t>
            </w:r>
          </w:p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（三）政策适应性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：详细说明参评项目属于国家政策明确鼓励、支持的，还是限制、禁止类别，或无明确导向，并具体说明原因。</w:t>
            </w:r>
          </w:p>
          <w:p w:rsidR="00652C3D" w:rsidRDefault="009E52C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以上材料</w:t>
            </w:r>
            <w:r>
              <w:rPr>
                <w:rFonts w:ascii="仿宋_GB2312" w:eastAsia="仿宋_GB2312"/>
                <w:sz w:val="28"/>
                <w:szCs w:val="28"/>
              </w:rPr>
              <w:t>2500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字以内。</w:t>
            </w: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2C3D" w:rsidRDefault="00652C3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52C3D" w:rsidRDefault="009E52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六、获奖情况</w:t>
      </w:r>
    </w:p>
    <w:p w:rsidR="00652C3D" w:rsidRDefault="00652C3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652C3D">
        <w:trPr>
          <w:trHeight w:val="11197"/>
          <w:jc w:val="center"/>
        </w:trPr>
        <w:tc>
          <w:tcPr>
            <w:tcW w:w="9068" w:type="dxa"/>
          </w:tcPr>
          <w:p w:rsidR="00652C3D" w:rsidRDefault="009E52C9">
            <w:pPr>
              <w:spacing w:line="56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获奖情况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：简要列出参评专利何时何地获</w:t>
            </w:r>
            <w:r>
              <w:rPr>
                <w:rFonts w:ascii="仿宋_GB2312" w:eastAsia="仿宋_GB2312" w:hint="eastAsia"/>
                <w:sz w:val="28"/>
                <w:szCs w:val="28"/>
              </w:rPr>
              <w:t>何种等级的奖励及其颁奖单位等情况供参考（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字以内）。</w:t>
            </w: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52C3D" w:rsidRDefault="00652C3D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2C3D" w:rsidRDefault="00652C3D">
      <w:pPr>
        <w:widowControl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sectPr w:rsidR="00652C3D">
      <w:footerReference w:type="even" r:id="rId7"/>
      <w:footerReference w:type="default" r:id="rId8"/>
      <w:pgSz w:w="11906" w:h="16838"/>
      <w:pgMar w:top="1588" w:right="1474" w:bottom="1474" w:left="1588" w:header="851" w:footer="992" w:gutter="0"/>
      <w:pgNumType w:fmt="numberInDash"/>
      <w:cols w:space="425"/>
      <w:rtlGutter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C9" w:rsidRDefault="009E52C9">
      <w:r>
        <w:separator/>
      </w:r>
    </w:p>
  </w:endnote>
  <w:endnote w:type="continuationSeparator" w:id="0">
    <w:p w:rsidR="009E52C9" w:rsidRDefault="009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3D" w:rsidRDefault="009E52C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C3D" w:rsidRDefault="00652C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3D" w:rsidRDefault="009E52C9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2E70F3">
      <w:rPr>
        <w:rStyle w:val="a7"/>
        <w:rFonts w:ascii="宋体" w:hAnsi="宋体"/>
        <w:noProof/>
        <w:sz w:val="28"/>
        <w:szCs w:val="28"/>
      </w:rPr>
      <w:t>- 7 -</w:t>
    </w:r>
    <w:r>
      <w:rPr>
        <w:rStyle w:val="a7"/>
        <w:rFonts w:ascii="宋体" w:hAnsi="宋体"/>
        <w:sz w:val="28"/>
        <w:szCs w:val="28"/>
      </w:rPr>
      <w:fldChar w:fldCharType="end"/>
    </w:r>
  </w:p>
  <w:p w:rsidR="00652C3D" w:rsidRDefault="00652C3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C9" w:rsidRDefault="009E52C9">
      <w:r>
        <w:separator/>
      </w:r>
    </w:p>
  </w:footnote>
  <w:footnote w:type="continuationSeparator" w:id="0">
    <w:p w:rsidR="009E52C9" w:rsidRDefault="009E52C9">
      <w:r>
        <w:continuationSeparator/>
      </w:r>
    </w:p>
  </w:footnote>
  <w:footnote w:id="1">
    <w:p w:rsidR="00652C3D" w:rsidRDefault="009E52C9">
      <w:pPr>
        <w:pStyle w:val="a5"/>
      </w:pPr>
      <w:r>
        <w:rPr>
          <w:rStyle w:val="ab"/>
        </w:rPr>
        <w:footnoteRef/>
      </w:r>
      <w:r>
        <w:t xml:space="preserve"> IPC</w:t>
      </w:r>
      <w:r>
        <w:rPr>
          <w:rFonts w:hint="eastAsia"/>
        </w:rPr>
        <w:t>主分类号可通过国家知识产权局网站查询。</w:t>
      </w:r>
    </w:p>
  </w:footnote>
  <w:footnote w:id="2">
    <w:p w:rsidR="00652C3D" w:rsidRDefault="009E52C9">
      <w:pPr>
        <w:pStyle w:val="a5"/>
      </w:pPr>
      <w:r>
        <w:rPr>
          <w:rStyle w:val="ab"/>
        </w:rPr>
        <w:footnoteRef/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E12001"/>
    <w:rsid w:val="000155BE"/>
    <w:rsid w:val="00025A24"/>
    <w:rsid w:val="00053728"/>
    <w:rsid w:val="000D7895"/>
    <w:rsid w:val="00127B66"/>
    <w:rsid w:val="001418C6"/>
    <w:rsid w:val="00180BC9"/>
    <w:rsid w:val="00271E06"/>
    <w:rsid w:val="002B18D1"/>
    <w:rsid w:val="002E70F3"/>
    <w:rsid w:val="003031BB"/>
    <w:rsid w:val="00392A80"/>
    <w:rsid w:val="003945CF"/>
    <w:rsid w:val="00403213"/>
    <w:rsid w:val="004965DB"/>
    <w:rsid w:val="004B72CE"/>
    <w:rsid w:val="005406EF"/>
    <w:rsid w:val="00571052"/>
    <w:rsid w:val="005748D8"/>
    <w:rsid w:val="005C0147"/>
    <w:rsid w:val="005D60FE"/>
    <w:rsid w:val="00652C3D"/>
    <w:rsid w:val="006C470C"/>
    <w:rsid w:val="0073713F"/>
    <w:rsid w:val="00762A30"/>
    <w:rsid w:val="00784423"/>
    <w:rsid w:val="007A3A07"/>
    <w:rsid w:val="007C2A45"/>
    <w:rsid w:val="00831B42"/>
    <w:rsid w:val="008C1E1B"/>
    <w:rsid w:val="009A020C"/>
    <w:rsid w:val="009E52C9"/>
    <w:rsid w:val="00B34256"/>
    <w:rsid w:val="00B874EA"/>
    <w:rsid w:val="00BA5AA1"/>
    <w:rsid w:val="00C20A82"/>
    <w:rsid w:val="00C6299F"/>
    <w:rsid w:val="00C82BB1"/>
    <w:rsid w:val="00CC0B3F"/>
    <w:rsid w:val="00CC7E64"/>
    <w:rsid w:val="00CF41EF"/>
    <w:rsid w:val="00D41E08"/>
    <w:rsid w:val="00D811F6"/>
    <w:rsid w:val="00E67DAC"/>
    <w:rsid w:val="00E92C76"/>
    <w:rsid w:val="00ED5F5F"/>
    <w:rsid w:val="00FB54E0"/>
    <w:rsid w:val="05D26727"/>
    <w:rsid w:val="1A9D5C9A"/>
    <w:rsid w:val="1AE12001"/>
    <w:rsid w:val="1B251286"/>
    <w:rsid w:val="1E650CEF"/>
    <w:rsid w:val="259362ED"/>
    <w:rsid w:val="332C20E2"/>
    <w:rsid w:val="3DF821E7"/>
    <w:rsid w:val="754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EC7EFC-924C-4E2A-BE89-B16089D2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pPr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FollowedHyperlink"/>
    <w:basedOn w:val="a0"/>
    <w:uiPriority w:val="99"/>
    <w:rPr>
      <w:rFonts w:cs="Times New Roman"/>
      <w:color w:val="333333"/>
      <w:u w:val="none"/>
    </w:rPr>
  </w:style>
  <w:style w:type="character" w:styleId="a9">
    <w:name w:val="Emphasis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rPr>
      <w:rFonts w:cs="Times New Roman"/>
      <w:color w:val="333333"/>
      <w:u w:val="none"/>
    </w:rPr>
  </w:style>
  <w:style w:type="character" w:styleId="ab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Char1">
    <w:name w:val="脚注文本 Char"/>
    <w:basedOn w:val="a0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urrent">
    <w:name w:val="current"/>
    <w:basedOn w:val="a0"/>
    <w:uiPriority w:val="99"/>
    <w:rPr>
      <w:rFonts w:cs="Times New Roman"/>
      <w:color w:val="FFFFFF"/>
      <w:bdr w:val="single" w:sz="6" w:space="0" w:color="3399CC"/>
      <w:shd w:val="clear" w:color="auto" w:fill="3399CC"/>
    </w:rPr>
  </w:style>
  <w:style w:type="character" w:customStyle="1" w:styleId="disabled">
    <w:name w:val="disabled"/>
    <w:basedOn w:val="a0"/>
    <w:uiPriority w:val="99"/>
    <w:rPr>
      <w:rFonts w:cs="Times New Roman"/>
      <w:color w:val="CCCCCC"/>
      <w:bdr w:val="single" w:sz="6" w:space="0" w:color="CCCCCC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happytango</cp:lastModifiedBy>
  <cp:revision>5</cp:revision>
  <cp:lastPrinted>2016-06-24T00:19:00Z</cp:lastPrinted>
  <dcterms:created xsi:type="dcterms:W3CDTF">2016-06-29T01:22:00Z</dcterms:created>
  <dcterms:modified xsi:type="dcterms:W3CDTF">2018-07-02T02:00:00Z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