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line="440" w:lineRule="exact"/>
        <w:jc w:val="center"/>
        <w:rPr>
          <w:rFonts w:ascii="宋体" w:hAnsi="宋体" w:eastAsia="宋体" w:cstheme="majorEastAsia"/>
          <w:b/>
          <w:bCs/>
          <w:sz w:val="30"/>
          <w:szCs w:val="30"/>
        </w:rPr>
      </w:pPr>
      <w:r>
        <w:rPr>
          <w:rFonts w:hint="eastAsia" w:ascii="宋体" w:hAnsi="宋体" w:eastAsia="宋体" w:cstheme="majorEastAsia"/>
          <w:b/>
          <w:bCs/>
          <w:sz w:val="30"/>
          <w:szCs w:val="30"/>
        </w:rPr>
        <w:t>2017年度高价值专利培育、转化和产业化项目立项名单</w:t>
      </w:r>
    </w:p>
    <w:tbl>
      <w:tblPr>
        <w:tblStyle w:val="5"/>
        <w:tblW w:w="101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147"/>
        <w:gridCol w:w="4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1"/>
                <w:szCs w:val="21"/>
              </w:rPr>
              <w:t>项目承担单位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514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桥梁顶推系统</w:t>
            </w:r>
          </w:p>
        </w:tc>
        <w:tc>
          <w:tcPr>
            <w:tcW w:w="43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中交第二航务工程局有限公司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514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超快激光微纳加工专利培育、转化和产业化</w:t>
            </w:r>
          </w:p>
        </w:tc>
        <w:tc>
          <w:tcPr>
            <w:tcW w:w="43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武汉华工激光工程有限责任公司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 xml:space="preserve">智能优化节能系统 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万洲电气股份有限公司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牙轮钻头高价值专利培育、转化及产业化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湖北鸣利来冶金机械股份有限公司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 xml:space="preserve"> 汽车双层钢梁智能镶合配冲孔生产线 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湖北汉唐智能科技股份有限公司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数控管材激光切割装备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武汉天琪激光设备制造有限公司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 xml:space="preserve">煤气化专用气密性埋刮板输送机 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湖北天宜机械股份有限公司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2000mm回转轴承无软带智能化淬火机床研究与产业化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恒进感应科技（十堰）股份有限公司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514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智能无人机系统专利培育、转化和产业化</w:t>
            </w:r>
          </w:p>
        </w:tc>
        <w:tc>
          <w:tcPr>
            <w:tcW w:w="43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易瓦特科技股份公司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无刷电机滚柱泵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湖北赛恩斯科技股份  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11</w:t>
            </w:r>
          </w:p>
        </w:tc>
        <w:tc>
          <w:tcPr>
            <w:tcW w:w="514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显微光学切片断层成像（fMOST)技术专利培育与产业化</w:t>
            </w:r>
          </w:p>
        </w:tc>
        <w:tc>
          <w:tcPr>
            <w:tcW w:w="43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武汉沃亿生物有限公司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12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 xml:space="preserve">OLED显示检测及色斑修复一体化系统 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武汉精测电子技术股份有限公司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13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 xml:space="preserve">氢燃料电池动力系统高价值专利培育、转化和产业化 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武汉地质资源环境工业技术研究院有限公司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14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车用燃料电池研发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中国船舶重工集团公司第七一二研究所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15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信息型太阳能电池组件产业化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湖北永恒太阳能股份有限公司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16</w:t>
            </w:r>
          </w:p>
        </w:tc>
        <w:tc>
          <w:tcPr>
            <w:tcW w:w="514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 xml:space="preserve">光纤激光器用大功率光纤无源器件开发及产业化 </w:t>
            </w:r>
          </w:p>
        </w:tc>
        <w:tc>
          <w:tcPr>
            <w:tcW w:w="43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武汉锐科光纤激光技术股份有限公司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17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二维码技术在广播电视领域应用与产业化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武汉矽感科技有限公司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18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基于基础大数据的检测应用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武汉迎风聚智科技有限公司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19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 xml:space="preserve">高频变压器组装方法及组装生产线的专利技术转化 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随州市瑞硕电子有限公司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20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高可用数据管理关键技术应用与产业化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武汉达梦数据库有限公司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21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精密通信线材高价值专利转化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湖北瀛通电子有限公司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22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基于高性能锂电池的高压半导体工艺芯片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凹凸电子（武汉）有限公司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23</w:t>
            </w:r>
          </w:p>
        </w:tc>
        <w:tc>
          <w:tcPr>
            <w:tcW w:w="514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可追溯纹理防伪一体化包装产业化</w:t>
            </w:r>
          </w:p>
        </w:tc>
        <w:tc>
          <w:tcPr>
            <w:tcW w:w="43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湖北联合天诚防伪技术股份有限公司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24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石英纤维与高性能有机纤维混纺纱及织物产业化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湖北菲利华石英玻璃股份有限公司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25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高品质纳米氧化物粉体规模化生产关键技术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宜昌三峡中润纳米材料有限公司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26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低播焰复合阻尼板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湖北海风新材料股份有限公司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27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酮肟型硅烷新工艺开发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湖北新蓝天新材料股份有限公司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28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 xml:space="preserve">基于PVC有机基热稳定剂用插层水滑石技术开发 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</w:rPr>
              <w:t>犇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星化工有限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29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可食性油墨开发与产业化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湖北科亿华科技有限公司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30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新型TDD亲水凝胶基质透皮贴剂技术研究及产业化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武汉兵兵药业有限公司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31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功能性镀铝膜专利培育转化及产业化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湖北德威包装科技有限公司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32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油茶籽精深加工专利成果产业化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湖北黄袍山绿色产品有限公司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33</w:t>
            </w:r>
          </w:p>
        </w:tc>
        <w:tc>
          <w:tcPr>
            <w:tcW w:w="514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玉米加工副产物活性成分利用专利技术转化和产业化</w:t>
            </w:r>
          </w:p>
        </w:tc>
        <w:tc>
          <w:tcPr>
            <w:tcW w:w="43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湖北省农业科学院农产品加工与核农技术研究所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34</w:t>
            </w:r>
          </w:p>
        </w:tc>
        <w:tc>
          <w:tcPr>
            <w:tcW w:w="514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碳化硅膜领域高价值专利培育、转化和产业化</w:t>
            </w:r>
          </w:p>
        </w:tc>
        <w:tc>
          <w:tcPr>
            <w:tcW w:w="43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 xml:space="preserve"> 湖北迪洁膜科技有限责任公司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35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亚临界低热值煤气发电技术高价值专利培育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武汉都市环保工程技术股份有限公司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36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 xml:space="preserve">餐厨油烟健康处理方法    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 xml:space="preserve">湖北中瑞天恒节能科技发展有限公司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37</w:t>
            </w:r>
          </w:p>
        </w:tc>
        <w:tc>
          <w:tcPr>
            <w:tcW w:w="514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 xml:space="preserve"> 体外培育牛黄高价值专利培育产业化 </w:t>
            </w:r>
          </w:p>
        </w:tc>
        <w:tc>
          <w:tcPr>
            <w:tcW w:w="43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武汉健民大鹏药业有限公司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38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体外病毒核酸检测试剂盒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湖北朗德医疗科技有限公司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39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年产3万吨牛磺酸专利培育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潜江永安药业股份有限公司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40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 xml:space="preserve">便乃通现代制剂二次开发、专利培育及产业化 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武汉同济现代医药科技股份有限公司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41</w:t>
            </w:r>
          </w:p>
        </w:tc>
        <w:tc>
          <w:tcPr>
            <w:tcW w:w="514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高纯度无氯水杨醛专利培育、转化和产业化</w:t>
            </w:r>
          </w:p>
        </w:tc>
        <w:tc>
          <w:tcPr>
            <w:tcW w:w="43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湖北仙盛科技股份有限公司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ind w:left="-111" w:leftChars="-53" w:firstLine="111" w:firstLineChars="53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42</w:t>
            </w:r>
          </w:p>
        </w:tc>
        <w:tc>
          <w:tcPr>
            <w:tcW w:w="514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 xml:space="preserve">体外温控记忆合金矫形系统 </w:t>
            </w:r>
          </w:p>
        </w:tc>
        <w:tc>
          <w:tcPr>
            <w:tcW w:w="43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43</w:t>
            </w:r>
          </w:p>
        </w:tc>
        <w:tc>
          <w:tcPr>
            <w:tcW w:w="5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硝基甲烷生产工艺及方法</w:t>
            </w:r>
          </w:p>
        </w:tc>
        <w:tc>
          <w:tcPr>
            <w:tcW w:w="4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湖北远大富驰医药化工股份有限公司</w:t>
            </w:r>
          </w:p>
        </w:tc>
      </w:tr>
    </w:tbl>
    <w:p>
      <w:pPr>
        <w:ind w:right="160"/>
        <w:jc w:val="lef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6336D"/>
    <w:rsid w:val="002F618D"/>
    <w:rsid w:val="0673295A"/>
    <w:rsid w:val="2656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2020-07-06T03:11:00Z</dcterms:created>
  <dc:creator>Administrator</dc:creator>
  <cp:lastModifiedBy>Administrator</cp:lastModifiedBy>
  <dcterms:modified xsi:type="dcterms:W3CDTF">2020-07-06T03:13:22Z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