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CC" w:rsidRDefault="000D0BCC" w:rsidP="000D0BCC">
      <w:pPr>
        <w:rPr>
          <w:rFonts w:ascii="CESI楷体-GB13000" w:eastAsia="CESI楷体-GB13000" w:hAnsi="CESI楷体-GB13000" w:cs="CESI楷体-GB13000"/>
          <w:sz w:val="32"/>
          <w:szCs w:val="32"/>
        </w:rPr>
      </w:pPr>
      <w:r>
        <w:rPr>
          <w:rFonts w:ascii="CESI楷体-GB13000" w:eastAsia="CESI楷体-GB13000" w:hAnsi="CESI楷体-GB13000" w:cs="CESI楷体-GB13000" w:hint="eastAsia"/>
          <w:sz w:val="32"/>
          <w:szCs w:val="32"/>
        </w:rPr>
        <w:t>附件2</w:t>
      </w:r>
    </w:p>
    <w:p w:rsidR="000D0BCC" w:rsidRDefault="000D0BCC" w:rsidP="000D0BCC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0D0BCC" w:rsidRDefault="000D0BCC" w:rsidP="000D0BC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知识产权快速维权中心申报和培育对象梳理情况表</w:t>
      </w:r>
    </w:p>
    <w:bookmarkEnd w:id="0"/>
    <w:p w:rsidR="000D0BCC" w:rsidRDefault="000D0BCC" w:rsidP="000D0BCC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82"/>
        <w:gridCol w:w="2128"/>
        <w:gridCol w:w="2301"/>
        <w:gridCol w:w="3525"/>
        <w:gridCol w:w="2526"/>
      </w:tblGrid>
      <w:tr w:rsidR="000D0BCC" w:rsidTr="008D2AAD">
        <w:trPr>
          <w:trHeight w:val="823"/>
        </w:trPr>
        <w:tc>
          <w:tcPr>
            <w:tcW w:w="1625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705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市州</w:t>
            </w:r>
          </w:p>
        </w:tc>
        <w:tc>
          <w:tcPr>
            <w:tcW w:w="2160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拟申报名称</w:t>
            </w:r>
          </w:p>
        </w:tc>
        <w:tc>
          <w:tcPr>
            <w:tcW w:w="2336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拟培育名称</w:t>
            </w:r>
          </w:p>
        </w:tc>
        <w:tc>
          <w:tcPr>
            <w:tcW w:w="3584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基本情况</w:t>
            </w:r>
          </w:p>
        </w:tc>
        <w:tc>
          <w:tcPr>
            <w:tcW w:w="2566" w:type="dxa"/>
            <w:vAlign w:val="center"/>
          </w:tcPr>
          <w:p w:rsidR="000D0BCC" w:rsidRDefault="000D0BCC" w:rsidP="008D2AAD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进度安排</w:t>
            </w:r>
          </w:p>
        </w:tc>
      </w:tr>
      <w:tr w:rsidR="000D0BCC" w:rsidTr="008D2AAD">
        <w:trPr>
          <w:trHeight w:val="1338"/>
        </w:trPr>
        <w:tc>
          <w:tcPr>
            <w:tcW w:w="162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584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56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0D0BCC" w:rsidTr="008D2AAD">
        <w:trPr>
          <w:trHeight w:val="1341"/>
        </w:trPr>
        <w:tc>
          <w:tcPr>
            <w:tcW w:w="162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584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56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0D0BCC" w:rsidTr="008D2AAD">
        <w:trPr>
          <w:trHeight w:val="1474"/>
        </w:trPr>
        <w:tc>
          <w:tcPr>
            <w:tcW w:w="162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584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566" w:type="dxa"/>
          </w:tcPr>
          <w:p w:rsidR="000D0BCC" w:rsidRDefault="000D0BCC" w:rsidP="008D2AA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0D0BCC" w:rsidRDefault="000D0BCC" w:rsidP="000D0BCC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F53938" w:rsidRDefault="00F53938"/>
    <w:sectPr w:rsidR="00F53938">
      <w:pgSz w:w="16838" w:h="11906" w:orient="landscape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楷体-GB13000">
    <w:altName w:val="Microsoft YaHei UI"/>
    <w:charset w:val="86"/>
    <w:family w:val="auto"/>
    <w:pitch w:val="default"/>
    <w:sig w:usb0="00000000" w:usb1="38CF7CF8" w:usb2="00000016" w:usb3="00000000" w:csb0="0004000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C"/>
    <w:rsid w:val="000D0BCC"/>
    <w:rsid w:val="00F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B061B-13FB-4079-B429-2C9AD3F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D0B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省知识产权局管理员</dc:creator>
  <cp:keywords/>
  <dc:description/>
  <cp:lastModifiedBy>省知识产权局管理员</cp:lastModifiedBy>
  <cp:revision>1</cp:revision>
  <dcterms:created xsi:type="dcterms:W3CDTF">2020-11-20T02:15:00Z</dcterms:created>
  <dcterms:modified xsi:type="dcterms:W3CDTF">2020-11-20T02:15:00Z</dcterms:modified>
</cp:coreProperties>
</file>