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  <w:r>
        <w:rPr>
          <w:rFonts w:ascii="仿宋_GB2312" w:eastAsia="仿宋_GB2312"/>
          <w:b/>
          <w:color w:val="000000"/>
          <w:sz w:val="32"/>
          <w:szCs w:val="32"/>
        </w:rPr>
        <w:t xml:space="preserve">                                         </w:t>
      </w:r>
      <w:r>
        <w:rPr>
          <w:rFonts w:ascii="仿宋_GB2312" w:hAnsi="宋体" w:eastAsia="仿宋_GB2312"/>
          <w:b/>
          <w:color w:val="000000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color w:val="000000"/>
          <w:sz w:val="36"/>
          <w:szCs w:val="36"/>
        </w:rPr>
        <w:t>B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湖北省知识产权局关于省政协十二届五次会议</w:t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br w:type="textWrapping"/>
      </w:r>
      <w:r>
        <w:rPr>
          <w:rFonts w:hint="eastAsia" w:ascii="方正小标宋简体" w:hAnsi="Times New Roman" w:eastAsia="方正小标宋简体"/>
          <w:b w:val="0"/>
          <w:bCs w:val="0"/>
          <w:sz w:val="36"/>
          <w:szCs w:val="36"/>
        </w:rPr>
        <w:t>第20220663号提案会办工作的意见</w:t>
      </w:r>
    </w:p>
    <w:p>
      <w:pPr>
        <w:spacing w:line="578" w:lineRule="exact"/>
        <w:jc w:val="both"/>
        <w:rPr>
          <w:rFonts w:hint="default" w:ascii="仿宋_GB2312" w:hAnsi="宋体" w:eastAsia="仿宋_GB2312" w:cs="仿宋_GB2312"/>
          <w:kern w:val="0"/>
          <w:sz w:val="32"/>
          <w:szCs w:val="32"/>
        </w:rPr>
      </w:pPr>
    </w:p>
    <w:p>
      <w:pPr>
        <w:spacing w:line="578" w:lineRule="exact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default" w:ascii="仿宋_GB2312" w:hAnsi="宋体" w:eastAsia="仿宋_GB2312" w:cs="仿宋_GB2312"/>
          <w:kern w:val="0"/>
          <w:sz w:val="32"/>
          <w:szCs w:val="32"/>
        </w:rPr>
        <w:t>省科技厅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spacing w:line="578" w:lineRule="exact"/>
        <w:ind w:firstLine="645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现将省政协十二届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五</w:t>
      </w:r>
      <w:r>
        <w:rPr>
          <w:rFonts w:hint="eastAsia" w:ascii="仿宋_GB2312" w:hAnsi="Times New Roman" w:eastAsia="仿宋_GB2312"/>
          <w:sz w:val="32"/>
          <w:szCs w:val="32"/>
        </w:rPr>
        <w:t>次会议汪正兴委员第20220663号《关于进一步推进我省企业国家重点实验室重组工作的建议提案》的答复意见函告如下，请综合后一并答复提案者。</w:t>
      </w:r>
    </w:p>
    <w:p>
      <w:pPr>
        <w:spacing w:line="578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省知识产权局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深入开展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高价值知识产权培育</w:t>
      </w:r>
      <w:r>
        <w:rPr>
          <w:rFonts w:hint="eastAsia" w:ascii="仿宋_GB2312" w:hAnsi="黑体" w:eastAsia="仿宋_GB2312"/>
          <w:sz w:val="32"/>
          <w:szCs w:val="32"/>
        </w:rPr>
        <w:t>工作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，大力支持</w:t>
      </w:r>
      <w:r>
        <w:rPr>
          <w:rFonts w:hint="eastAsia" w:ascii="仿宋_GB2312" w:hAnsi="黑体" w:eastAsia="仿宋_GB2312"/>
          <w:sz w:val="32"/>
          <w:szCs w:val="32"/>
        </w:rPr>
        <w:t>我省企业国家重点实验室重组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建设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后续将强化</w:t>
      </w:r>
      <w:r>
        <w:rPr>
          <w:rFonts w:hint="eastAsia" w:ascii="仿宋_GB2312" w:hAnsi="黑体" w:eastAsia="仿宋_GB2312"/>
          <w:sz w:val="32"/>
          <w:szCs w:val="32"/>
        </w:rPr>
        <w:t>以下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四个方面</w:t>
      </w:r>
      <w:r>
        <w:rPr>
          <w:rFonts w:hint="eastAsia" w:ascii="仿宋_GB2312" w:hAnsi="黑体" w:eastAsia="仿宋_GB2312"/>
          <w:sz w:val="32"/>
          <w:szCs w:val="32"/>
        </w:rPr>
        <w:t>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一、</w:t>
      </w:r>
      <w:r>
        <w:rPr>
          <w:rFonts w:hint="eastAsia" w:ascii="仿宋_GB2312" w:hAnsi="黑体" w:eastAsia="仿宋_GB2312"/>
          <w:sz w:val="32"/>
          <w:szCs w:val="32"/>
        </w:rPr>
        <w:t>优化高价值专利培育政策措施</w:t>
      </w:r>
      <w:r>
        <w:rPr>
          <w:rFonts w:hint="eastAsia" w:ascii="仿宋_GB2312" w:hAnsi="楷体" w:eastAsia="仿宋_GB2312"/>
          <w:bCs/>
          <w:sz w:val="32"/>
          <w:szCs w:val="32"/>
        </w:rPr>
        <w:t>。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推动</w:t>
      </w:r>
      <w:r>
        <w:rPr>
          <w:rFonts w:hint="eastAsia" w:ascii="仿宋_GB2312" w:hAnsi="楷体" w:eastAsia="仿宋_GB2312"/>
          <w:bCs/>
          <w:sz w:val="32"/>
          <w:szCs w:val="32"/>
        </w:rPr>
        <w:t>重点实验室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建设高价值知识产权培育中心</w:t>
      </w:r>
      <w:r>
        <w:rPr>
          <w:rFonts w:hint="eastAsia" w:ascii="仿宋_GB2312" w:hAnsi="楷体" w:eastAsia="仿宋_GB2312"/>
          <w:bCs/>
          <w:sz w:val="32"/>
          <w:szCs w:val="32"/>
        </w:rPr>
        <w:t>，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重点</w:t>
      </w:r>
      <w:r>
        <w:rPr>
          <w:rFonts w:hint="eastAsia" w:ascii="仿宋_GB2312" w:hAnsi="楷体" w:eastAsia="仿宋_GB2312"/>
          <w:bCs/>
          <w:sz w:val="32"/>
          <w:szCs w:val="32"/>
        </w:rPr>
        <w:t>开展高价值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知识产权</w:t>
      </w:r>
      <w:r>
        <w:rPr>
          <w:rFonts w:hint="eastAsia" w:ascii="仿宋_GB2312" w:hAnsi="楷体" w:eastAsia="仿宋_GB2312"/>
          <w:bCs/>
          <w:sz w:val="32"/>
          <w:szCs w:val="32"/>
        </w:rPr>
        <w:t>培育。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二、完善深化专利导航机制提供指引。2022年度计划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完成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10条重点产业链的专利导航，探索产业导航新方式，并择机召开发布会，为高质量知识产权创造提供指引。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三、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建立高质量专利培育的协作机制。推动专利审查协作湖北中心与</w:t>
      </w:r>
      <w:r>
        <w:rPr>
          <w:rFonts w:hint="eastAsia" w:ascii="仿宋_GB2312" w:hAnsi="楷体" w:eastAsia="仿宋_GB2312"/>
          <w:bCs/>
          <w:sz w:val="32"/>
          <w:szCs w:val="32"/>
        </w:rPr>
        <w:t>重点实验室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签订知识产权合作框架协议，为</w:t>
      </w:r>
      <w:r>
        <w:rPr>
          <w:rFonts w:hint="eastAsia" w:ascii="仿宋_GB2312" w:hAnsi="楷体" w:eastAsia="仿宋_GB2312"/>
          <w:bCs/>
          <w:sz w:val="32"/>
          <w:szCs w:val="32"/>
        </w:rPr>
        <w:t>重点实验室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提高研发效能、布局高价值专利提供专业人才支撑。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仿宋_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四、强化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知识产权服务，提高知识产权管理水平。引导高端知识产权服务机构与</w:t>
      </w:r>
      <w:r>
        <w:rPr>
          <w:rFonts w:hint="eastAsia" w:ascii="仿宋_GB2312" w:hAnsi="楷体" w:eastAsia="仿宋_GB2312"/>
          <w:bCs/>
          <w:sz w:val="32"/>
          <w:szCs w:val="32"/>
        </w:rPr>
        <w:t>重点实验室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对接，为</w:t>
      </w:r>
      <w:r>
        <w:rPr>
          <w:rFonts w:hint="eastAsia" w:ascii="仿宋_GB2312" w:hAnsi="楷体" w:eastAsia="仿宋_GB2312"/>
          <w:bCs/>
          <w:sz w:val="32"/>
          <w:szCs w:val="32"/>
        </w:rPr>
        <w:t>重点实验室</w:t>
      </w:r>
      <w:r>
        <w:rPr>
          <w:rFonts w:hint="eastAsia" w:ascii="仿宋_GB2312" w:hAnsi="楷体" w:eastAsia="仿宋_GB2312"/>
          <w:bCs/>
          <w:sz w:val="32"/>
          <w:szCs w:val="32"/>
          <w:lang w:eastAsia="zh-CN"/>
        </w:rPr>
        <w:t>提供专业化、规范化、个性化服务。</w:t>
      </w:r>
    </w:p>
    <w:p>
      <w:pPr>
        <w:numPr>
          <w:ilvl w:val="0"/>
          <w:numId w:val="0"/>
        </w:numPr>
        <w:spacing w:line="578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line="528" w:lineRule="exact"/>
        <w:ind w:right="640" w:firstLine="5440" w:firstLineChars="17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湖北省知识产权局</w:t>
      </w:r>
    </w:p>
    <w:p>
      <w:pPr>
        <w:spacing w:line="528" w:lineRule="exact"/>
        <w:ind w:right="640"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28" w:lineRule="exact"/>
        <w:rPr>
          <w:rFonts w:ascii="仿宋_GB2312" w:eastAsia="仿宋_GB2312"/>
          <w:color w:val="000000"/>
          <w:kern w:val="0"/>
          <w:sz w:val="24"/>
          <w:szCs w:val="24"/>
        </w:rPr>
      </w:pPr>
    </w:p>
    <w:p>
      <w:pPr>
        <w:spacing w:line="528" w:lineRule="exact"/>
        <w:ind w:firstLine="360" w:firstLineChars="150"/>
        <w:rPr>
          <w:rFonts w:ascii="仿宋_GB2312" w:eastAsia="仿宋_GB2312"/>
          <w:color w:val="000000"/>
          <w:kern w:val="0"/>
          <w:sz w:val="24"/>
          <w:szCs w:val="24"/>
        </w:rPr>
      </w:pPr>
    </w:p>
    <w:p>
      <w:pPr>
        <w:spacing w:line="560" w:lineRule="exact"/>
        <w:ind w:firstLine="480" w:firstLineChars="150"/>
        <w:rPr>
          <w:rFonts w:ascii="仿宋_GB2312" w:eastAsia="仿宋_GB2312"/>
          <w:color w:val="000000"/>
          <w:sz w:val="24"/>
          <w:szCs w:val="24"/>
          <w:u w:val="single"/>
        </w:rPr>
      </w:pPr>
      <w:r>
        <w:rPr>
          <w:rFonts w:hint="eastAsia" w:ascii="仿宋_GB2312" w:eastAsia="仿宋_GB2312"/>
          <w:color w:val="000000"/>
          <w:spacing w:val="40"/>
          <w:kern w:val="0"/>
          <w:sz w:val="24"/>
          <w:szCs w:val="24"/>
          <w:fitText w:val="1200" w:id="1709903360"/>
        </w:rPr>
        <w:t>分管领</w:t>
      </w:r>
      <w:r>
        <w:rPr>
          <w:rFonts w:hint="eastAsia" w:ascii="仿宋_GB2312" w:eastAsia="仿宋_GB2312"/>
          <w:color w:val="000000"/>
          <w:spacing w:val="0"/>
          <w:kern w:val="0"/>
          <w:sz w:val="24"/>
          <w:szCs w:val="24"/>
          <w:fitText w:val="1200" w:id="1709903360"/>
        </w:rPr>
        <w:t>导</w:t>
      </w:r>
      <w:r>
        <w:rPr>
          <w:rFonts w:ascii="仿宋_GB2312" w:eastAsia="仿宋_GB2312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24"/>
          <w:szCs w:val="24"/>
          <w:u w:val="single"/>
          <w:lang w:eastAsia="zh-CN"/>
        </w:rPr>
        <w:t>李述武</w:t>
      </w:r>
      <w:r>
        <w:rPr>
          <w:rFonts w:ascii="仿宋_GB2312" w:eastAsia="仿宋_GB2312"/>
          <w:color w:val="000000"/>
          <w:sz w:val="24"/>
          <w:szCs w:val="24"/>
          <w:u w:val="single"/>
        </w:rPr>
        <w:t xml:space="preserve">  </w:t>
      </w:r>
      <w:r>
        <w:rPr>
          <w:rFonts w:ascii="仿宋_GB2312" w:eastAsia="仿宋_GB2312"/>
          <w:color w:val="000000"/>
          <w:sz w:val="24"/>
          <w:szCs w:val="24"/>
        </w:rPr>
        <w:t xml:space="preserve">        </w:t>
      </w:r>
      <w:r>
        <w:rPr>
          <w:rFonts w:hint="eastAsia" w:ascii="仿宋_GB2312" w:eastAsia="仿宋_GB2312"/>
          <w:color w:val="000000"/>
          <w:sz w:val="24"/>
          <w:szCs w:val="24"/>
        </w:rPr>
        <w:t>联系电话</w:t>
      </w:r>
      <w:r>
        <w:rPr>
          <w:rFonts w:ascii="仿宋_GB2312" w:eastAsia="仿宋_GB2312"/>
          <w:color w:val="000000"/>
          <w:sz w:val="24"/>
          <w:szCs w:val="24"/>
          <w:u w:val="single"/>
        </w:rPr>
        <w:t xml:space="preserve">         </w:t>
      </w:r>
    </w:p>
    <w:p>
      <w:pPr>
        <w:spacing w:line="560" w:lineRule="exact"/>
        <w:ind w:firstLine="480" w:firstLineChars="200"/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经办人姓名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杨树彬  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24"/>
          <w:szCs w:val="24"/>
        </w:rPr>
        <w:t>联系电话</w:t>
      </w:r>
      <w:r>
        <w:rPr>
          <w:rFonts w:ascii="仿宋_GB2312" w:eastAsia="仿宋_GB2312"/>
          <w:sz w:val="24"/>
          <w:szCs w:val="24"/>
          <w:u w:val="single"/>
        </w:rPr>
        <w:t xml:space="preserve"> 867590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71</w:t>
      </w:r>
    </w:p>
    <w:p>
      <w:pPr>
        <w:spacing w:line="560" w:lineRule="exact"/>
        <w:ind w:firstLine="480" w:firstLineChars="15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pacing w:val="40"/>
          <w:kern w:val="0"/>
          <w:sz w:val="24"/>
          <w:szCs w:val="24"/>
          <w:fitText w:val="1200" w:id="1709903361"/>
        </w:rPr>
        <w:t>邮政编</w:t>
      </w:r>
      <w:r>
        <w:rPr>
          <w:rFonts w:hint="eastAsia" w:ascii="仿宋_GB2312" w:hAnsi="Times New Roman" w:eastAsia="仿宋_GB2312"/>
          <w:color w:val="000000"/>
          <w:spacing w:val="0"/>
          <w:kern w:val="0"/>
          <w:sz w:val="24"/>
          <w:szCs w:val="24"/>
          <w:fitText w:val="1200" w:id="1709903361"/>
        </w:rPr>
        <w:t>码</w:t>
      </w:r>
      <w:r>
        <w:rPr>
          <w:rFonts w:ascii="仿宋_GB2312" w:hAnsi="Times New Roman" w:eastAsia="仿宋_GB2312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仿宋_GB2312" w:hAnsi="Times New Roman" w:eastAsia="仿宋_GB2312"/>
          <w:color w:val="000000"/>
          <w:sz w:val="24"/>
          <w:szCs w:val="24"/>
          <w:u w:val="single"/>
        </w:rPr>
        <w:t xml:space="preserve">430072  </w:t>
      </w:r>
      <w:r>
        <w:rPr>
          <w:rFonts w:ascii="仿宋_GB2312" w:hAnsi="Times New Roman" w:eastAsia="仿宋_GB2312"/>
          <w:color w:val="000000"/>
          <w:sz w:val="24"/>
          <w:szCs w:val="24"/>
        </w:rPr>
        <w:t xml:space="preserve"> </w:t>
      </w:r>
    </w:p>
    <w:p>
      <w:pPr>
        <w:spacing w:line="528" w:lineRule="exact"/>
        <w:ind w:right="640"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pBdr>
          <w:bottom w:val="single" w:color="auto" w:sz="6" w:space="1"/>
        </w:pBdr>
        <w:spacing w:line="300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pBdr>
          <w:bottom w:val="single" w:color="auto" w:sz="6" w:space="1"/>
        </w:pBdr>
        <w:spacing w:line="300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pBdr>
          <w:bottom w:val="single" w:color="auto" w:sz="6" w:space="1"/>
        </w:pBdr>
        <w:spacing w:line="300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pBdr>
          <w:bottom w:val="single" w:color="auto" w:sz="6" w:space="1"/>
        </w:pBdr>
        <w:spacing w:line="300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pBdr>
          <w:bottom w:val="single" w:color="auto" w:sz="6" w:space="1"/>
        </w:pBdr>
        <w:spacing w:line="300" w:lineRule="auto"/>
        <w:ind w:firstLine="645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280" w:firstLineChars="100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黑体" w:hAnsi="仿宋" w:eastAsia="黑体" w:cs="宋体"/>
          <w:color w:val="000000"/>
          <w:sz w:val="28"/>
          <w:szCs w:val="28"/>
        </w:rPr>
        <w:t>抄送：</w:t>
      </w:r>
      <w:r>
        <w:rPr>
          <w:rFonts w:hint="eastAsia" w:ascii="仿宋_GB2312" w:hAnsi="仿宋" w:eastAsia="仿宋_GB2312" w:cs="宋体"/>
          <w:sz w:val="28"/>
          <w:szCs w:val="28"/>
        </w:rPr>
        <w:t>省政协委员会，省政府办公厅。</w:t>
      </w: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ind w:firstLine="280" w:firstLineChars="10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仿宋" w:eastAsia="仿宋_GB2312" w:cs="宋体"/>
          <w:sz w:val="28"/>
          <w:szCs w:val="28"/>
        </w:rPr>
        <w:t>湖北省知识产权局办公室</w:t>
      </w:r>
      <w:r>
        <w:rPr>
          <w:rFonts w:ascii="仿宋_GB2312" w:hAnsi="仿宋" w:eastAsia="仿宋_GB2312" w:cs="宋体"/>
          <w:sz w:val="28"/>
          <w:szCs w:val="28"/>
        </w:rPr>
        <w:t xml:space="preserve">                  202</w:t>
      </w: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宋体"/>
          <w:sz w:val="28"/>
          <w:szCs w:val="28"/>
        </w:rPr>
        <w:t>年</w:t>
      </w: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宋体"/>
          <w:sz w:val="28"/>
          <w:szCs w:val="28"/>
        </w:rPr>
        <w:t xml:space="preserve">月 </w:t>
      </w:r>
      <w:r>
        <w:rPr>
          <w:rFonts w:hint="eastAsia" w:ascii="仿宋_GB2312" w:hAnsi="仿宋" w:eastAsia="仿宋_GB2312" w:cs="宋体"/>
          <w:sz w:val="28"/>
          <w:szCs w:val="28"/>
          <w:lang w:val="en-US" w:eastAsia="zh-CN"/>
        </w:rPr>
        <w:t>13</w:t>
      </w:r>
      <w:r>
        <w:rPr>
          <w:rFonts w:hint="eastAsia" w:ascii="仿宋_GB2312" w:hAnsi="仿宋" w:eastAsia="仿宋_GB2312" w:cs="宋体"/>
          <w:sz w:val="28"/>
          <w:szCs w:val="28"/>
        </w:rPr>
        <w:t>日印发</w:t>
      </w:r>
      <w:r>
        <w:rPr>
          <w:rFonts w:ascii="仿宋_GB2312" w:hAnsi="仿宋" w:eastAsia="仿宋_GB2312" w:cs="宋体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474" w:bottom="1474" w:left="1588" w:header="851" w:footer="992" w:gutter="0"/>
      <w:pgNumType w:fmt="numberInDash"/>
      <w:cols w:space="425" w:num="1"/>
      <w:rtlGutter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- 3 -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34"/>
    <w:rsid w:val="00020A66"/>
    <w:rsid w:val="0002472F"/>
    <w:rsid w:val="000678FA"/>
    <w:rsid w:val="00092560"/>
    <w:rsid w:val="000974D9"/>
    <w:rsid w:val="0013587B"/>
    <w:rsid w:val="00140ECC"/>
    <w:rsid w:val="00152670"/>
    <w:rsid w:val="001736A5"/>
    <w:rsid w:val="001837BB"/>
    <w:rsid w:val="00196C69"/>
    <w:rsid w:val="001B2734"/>
    <w:rsid w:val="001B4E82"/>
    <w:rsid w:val="001E6195"/>
    <w:rsid w:val="00251731"/>
    <w:rsid w:val="002711AC"/>
    <w:rsid w:val="0028109A"/>
    <w:rsid w:val="00296824"/>
    <w:rsid w:val="002C28E9"/>
    <w:rsid w:val="00305E7F"/>
    <w:rsid w:val="003061E1"/>
    <w:rsid w:val="00331A12"/>
    <w:rsid w:val="003773E7"/>
    <w:rsid w:val="00391F42"/>
    <w:rsid w:val="003A4EFB"/>
    <w:rsid w:val="003D2408"/>
    <w:rsid w:val="003D74D1"/>
    <w:rsid w:val="003E2242"/>
    <w:rsid w:val="004129FA"/>
    <w:rsid w:val="0041382D"/>
    <w:rsid w:val="0041458B"/>
    <w:rsid w:val="004148D6"/>
    <w:rsid w:val="00446EEB"/>
    <w:rsid w:val="00483586"/>
    <w:rsid w:val="004974B6"/>
    <w:rsid w:val="005143FB"/>
    <w:rsid w:val="00554339"/>
    <w:rsid w:val="00557B3B"/>
    <w:rsid w:val="00585C50"/>
    <w:rsid w:val="005914CD"/>
    <w:rsid w:val="005960EE"/>
    <w:rsid w:val="005B12FE"/>
    <w:rsid w:val="005B615C"/>
    <w:rsid w:val="005B7896"/>
    <w:rsid w:val="005F2CDD"/>
    <w:rsid w:val="00611831"/>
    <w:rsid w:val="00650B2E"/>
    <w:rsid w:val="0067289E"/>
    <w:rsid w:val="00683DC9"/>
    <w:rsid w:val="00684EE8"/>
    <w:rsid w:val="00690742"/>
    <w:rsid w:val="006A4E46"/>
    <w:rsid w:val="006F5C2B"/>
    <w:rsid w:val="0072165F"/>
    <w:rsid w:val="00723D54"/>
    <w:rsid w:val="00725300"/>
    <w:rsid w:val="007417C4"/>
    <w:rsid w:val="00755184"/>
    <w:rsid w:val="00762B18"/>
    <w:rsid w:val="007A609E"/>
    <w:rsid w:val="007B0823"/>
    <w:rsid w:val="007B7A6B"/>
    <w:rsid w:val="007E5F20"/>
    <w:rsid w:val="00846B1A"/>
    <w:rsid w:val="00854FAA"/>
    <w:rsid w:val="0086550B"/>
    <w:rsid w:val="00890FAF"/>
    <w:rsid w:val="00891833"/>
    <w:rsid w:val="008A4129"/>
    <w:rsid w:val="008D5C6D"/>
    <w:rsid w:val="008E7204"/>
    <w:rsid w:val="008F1C36"/>
    <w:rsid w:val="00946F1D"/>
    <w:rsid w:val="00955980"/>
    <w:rsid w:val="00992DDD"/>
    <w:rsid w:val="009F51DA"/>
    <w:rsid w:val="00A054F3"/>
    <w:rsid w:val="00A171BB"/>
    <w:rsid w:val="00A57D0E"/>
    <w:rsid w:val="00A65426"/>
    <w:rsid w:val="00AA1229"/>
    <w:rsid w:val="00AC3868"/>
    <w:rsid w:val="00AD0E4E"/>
    <w:rsid w:val="00AE0295"/>
    <w:rsid w:val="00AE0D6B"/>
    <w:rsid w:val="00B2681E"/>
    <w:rsid w:val="00B5191B"/>
    <w:rsid w:val="00B61334"/>
    <w:rsid w:val="00C21EEF"/>
    <w:rsid w:val="00C56A42"/>
    <w:rsid w:val="00CB1222"/>
    <w:rsid w:val="00CC0B15"/>
    <w:rsid w:val="00CD1441"/>
    <w:rsid w:val="00CD6978"/>
    <w:rsid w:val="00D0455E"/>
    <w:rsid w:val="00D04CD0"/>
    <w:rsid w:val="00D2208C"/>
    <w:rsid w:val="00D27FDB"/>
    <w:rsid w:val="00D42A59"/>
    <w:rsid w:val="00D602DB"/>
    <w:rsid w:val="00D663EE"/>
    <w:rsid w:val="00D83A77"/>
    <w:rsid w:val="00DA36F2"/>
    <w:rsid w:val="00DE2144"/>
    <w:rsid w:val="00E12460"/>
    <w:rsid w:val="00E35746"/>
    <w:rsid w:val="00E60616"/>
    <w:rsid w:val="00E62F38"/>
    <w:rsid w:val="00E71E67"/>
    <w:rsid w:val="00E8491A"/>
    <w:rsid w:val="00E90715"/>
    <w:rsid w:val="00EA19D3"/>
    <w:rsid w:val="00EB4C79"/>
    <w:rsid w:val="00F07F7F"/>
    <w:rsid w:val="00F40DF4"/>
    <w:rsid w:val="00F42A8B"/>
    <w:rsid w:val="00F67494"/>
    <w:rsid w:val="00FD3FA4"/>
    <w:rsid w:val="00FF760F"/>
    <w:rsid w:val="00FF7EC1"/>
    <w:rsid w:val="0FFF9D77"/>
    <w:rsid w:val="1F97D9D3"/>
    <w:rsid w:val="2FDF0AE1"/>
    <w:rsid w:val="2FFB0347"/>
    <w:rsid w:val="37F5B8E8"/>
    <w:rsid w:val="3ABF5058"/>
    <w:rsid w:val="3AFD0136"/>
    <w:rsid w:val="3BFE4134"/>
    <w:rsid w:val="4FFEBED7"/>
    <w:rsid w:val="56EF4CE7"/>
    <w:rsid w:val="57BFB499"/>
    <w:rsid w:val="5AF7604C"/>
    <w:rsid w:val="5B771F87"/>
    <w:rsid w:val="5EDFF064"/>
    <w:rsid w:val="5F9BB103"/>
    <w:rsid w:val="6BCD25D7"/>
    <w:rsid w:val="6EFF3371"/>
    <w:rsid w:val="6F196B01"/>
    <w:rsid w:val="6FF7643F"/>
    <w:rsid w:val="73F922EF"/>
    <w:rsid w:val="7721CF47"/>
    <w:rsid w:val="77BF6251"/>
    <w:rsid w:val="77EFE95F"/>
    <w:rsid w:val="77F68FA3"/>
    <w:rsid w:val="78F56419"/>
    <w:rsid w:val="7DD6FC0F"/>
    <w:rsid w:val="7DDFCC67"/>
    <w:rsid w:val="7EBBE37A"/>
    <w:rsid w:val="7F1EA893"/>
    <w:rsid w:val="7FF65A71"/>
    <w:rsid w:val="7FFDF9E8"/>
    <w:rsid w:val="7FFFA6D5"/>
    <w:rsid w:val="8B9EE5AE"/>
    <w:rsid w:val="8EDB2396"/>
    <w:rsid w:val="9FEFB36B"/>
    <w:rsid w:val="ADF7A41F"/>
    <w:rsid w:val="AFF5C17C"/>
    <w:rsid w:val="BAFF8B6E"/>
    <w:rsid w:val="BC7781F8"/>
    <w:rsid w:val="BD9FEC97"/>
    <w:rsid w:val="BE9F88EE"/>
    <w:rsid w:val="BFDF4FD0"/>
    <w:rsid w:val="C59ECEA2"/>
    <w:rsid w:val="CF5EFCE0"/>
    <w:rsid w:val="D97E2410"/>
    <w:rsid w:val="DBCF7069"/>
    <w:rsid w:val="DFF2EF8E"/>
    <w:rsid w:val="E36D4D7A"/>
    <w:rsid w:val="E6FDDA14"/>
    <w:rsid w:val="F1DAFE4A"/>
    <w:rsid w:val="F2FB4AFC"/>
    <w:rsid w:val="F37B4DC1"/>
    <w:rsid w:val="F5FD6C93"/>
    <w:rsid w:val="F6FB4949"/>
    <w:rsid w:val="F777D8DC"/>
    <w:rsid w:val="F7D7298E"/>
    <w:rsid w:val="F9FFE9C0"/>
    <w:rsid w:val="FBDF7043"/>
    <w:rsid w:val="FBFF0994"/>
    <w:rsid w:val="FDF77C51"/>
    <w:rsid w:val="FEBF653F"/>
    <w:rsid w:val="FED7D8FE"/>
    <w:rsid w:val="FEFF67D2"/>
    <w:rsid w:val="FFAF28D0"/>
    <w:rsid w:val="FFB78F2C"/>
    <w:rsid w:val="FFEF3DED"/>
    <w:rsid w:val="FFF72179"/>
    <w:rsid w:val="FF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234</Words>
  <Characters>1334</Characters>
  <Lines>11</Lines>
  <Paragraphs>3</Paragraphs>
  <TotalTime>20</TotalTime>
  <ScaleCrop>false</ScaleCrop>
  <LinksUpToDate>false</LinksUpToDate>
  <CharactersWithSpaces>1565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2020-08-08T09:11:00Z</dcterms:created>
  <dc:creator>ly</dc:creator>
  <cp:lastModifiedBy>pc23</cp:lastModifiedBy>
  <cp:lastPrinted>2022-04-13T16:09:35Z</cp:lastPrinted>
  <dcterms:modified xsi:type="dcterms:W3CDTF">2022-04-13T16:58:25Z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