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年湖北省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定向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选调生报名推荐表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0"/>
          <w:szCs w:val="30"/>
        </w:rPr>
      </w:pPr>
    </w:p>
    <w:tbl>
      <w:tblPr>
        <w:tblStyle w:val="5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17"/>
        <w:gridCol w:w="265"/>
        <w:gridCol w:w="947"/>
        <w:gridCol w:w="44"/>
        <w:gridCol w:w="1205"/>
        <w:gridCol w:w="403"/>
        <w:gridCol w:w="248"/>
        <w:gridCol w:w="541"/>
        <w:gridCol w:w="1252"/>
        <w:gridCol w:w="618"/>
        <w:gridCol w:w="1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近期免冠正面彩色照片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治  面 貌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lang w:eastAsia="zh-CN"/>
              </w:rPr>
              <w:t>专业代码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是否有不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记录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881" w:type="dxa"/>
            <w:gridSpan w:val="6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个人：</w:t>
            </w:r>
          </w:p>
        </w:tc>
        <w:tc>
          <w:tcPr>
            <w:tcW w:w="388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院系：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12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报考职位代码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exact"/>
          <w:jc w:val="center"/>
        </w:trPr>
        <w:tc>
          <w:tcPr>
            <w:tcW w:w="128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（从高中填起。如有参军入伍、国（境）外学习工作经历，应填写清楚）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在校期间担任学生干部、受表彰奖励情况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（需注明详细时间）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本人承诺以上信息真实准确。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承诺人（手写签名）：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院系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党组织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高校党委组织部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或学生工作部门审核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480" w:hanging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及专业代码”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shd w:val="clear" w:color="auto" w:fill="auto"/>
        </w:rPr>
        <w:t>现就读院校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情况。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FA57"/>
    <w:rsid w:val="277D8328"/>
    <w:rsid w:val="3EAB0813"/>
    <w:rsid w:val="62E78566"/>
    <w:rsid w:val="6FBE3F09"/>
    <w:rsid w:val="6FF77095"/>
    <w:rsid w:val="7C4B640B"/>
    <w:rsid w:val="7FAF2317"/>
    <w:rsid w:val="8D33984A"/>
    <w:rsid w:val="9EFCB03D"/>
    <w:rsid w:val="DBFF691B"/>
    <w:rsid w:val="EFF71DD8"/>
    <w:rsid w:val="F7FFFA57"/>
    <w:rsid w:val="F996F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zzb/&#26700;&#38754;/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2025-10-29T23:19:00Z</dcterms:created>
  <dc:creator>swzzb</dc:creator>
  <cp:lastModifiedBy>swzzb</cp:lastModifiedBy>
  <dcterms:modified xsi:type="dcterms:W3CDTF">2025-11-11T14:52:31Z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