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9A3" w:rsidRDefault="00B909A3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W w:w="5159" w:type="pct"/>
        <w:tblLook w:val="04A0" w:firstRow="1" w:lastRow="0" w:firstColumn="1" w:lastColumn="0" w:noHBand="0" w:noVBand="1"/>
      </w:tblPr>
      <w:tblGrid>
        <w:gridCol w:w="467"/>
        <w:gridCol w:w="3538"/>
        <w:gridCol w:w="3617"/>
        <w:gridCol w:w="948"/>
      </w:tblGrid>
      <w:tr w:rsidR="00B909A3">
        <w:trPr>
          <w:trHeight w:val="80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909A3" w:rsidRDefault="00B909A3">
            <w:pPr>
              <w:pStyle w:val="a0"/>
              <w:rPr>
                <w:rFonts w:hint="default"/>
              </w:rPr>
            </w:pPr>
          </w:p>
          <w:p w:rsidR="00B909A3" w:rsidRDefault="00213E4A">
            <w:pPr>
              <w:widowControl/>
              <w:rPr>
                <w:rFonts w:ascii="华文宋体" w:eastAsia="黑体" w:hAnsi="华文宋体" w:cs="宋体"/>
                <w:b/>
                <w:bCs/>
                <w:color w:val="000000"/>
                <w:kern w:val="0"/>
                <w:sz w:val="36"/>
                <w:szCs w:val="36"/>
                <w:lang w:bidi="th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  <w:lang w:bidi="th"/>
              </w:rPr>
              <w:t>附件1</w:t>
            </w:r>
          </w:p>
          <w:p w:rsidR="00B909A3" w:rsidRDefault="00213E4A">
            <w:pPr>
              <w:widowControl/>
              <w:rPr>
                <w:rFonts w:ascii="华文宋体" w:eastAsia="华文宋体" w:hAnsi="华文宋体" w:cs="宋体"/>
                <w:b/>
                <w:bCs/>
                <w:color w:val="000000"/>
                <w:kern w:val="0"/>
                <w:sz w:val="36"/>
                <w:szCs w:val="36"/>
                <w:lang w:bidi="th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th"/>
              </w:rPr>
              <w:t>2022年湖北省知识产权运用示范工程项目表（22项）</w:t>
            </w:r>
          </w:p>
        </w:tc>
      </w:tr>
      <w:tr w:rsidR="00B909A3">
        <w:trPr>
          <w:trHeight w:val="73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企业（14项）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序号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项目名称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申报单位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市州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1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科林高价值专利转化运用示范工程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武汉科林化工集团有限公司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2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基于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5G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信息通信数据安全态势感知平台研发项目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武汉绿色网络信息服务有限责任公司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3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一种污水处理设备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专利技术运用示范工程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荆门市拓达科技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有限公司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门市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4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奥美沙坦中间体核心技术知识产权运用示范工程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黄冈鲁班药业股份有限公司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黄冈市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5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高性能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N-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正丁基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-3-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氨丙基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三甲氧基硅烷的制备工艺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湖北江瀚新材料股份有限公司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荆州市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6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湖北省知识产权运用示范工程（光引发剂系列产品知识产权开发、保护与运用）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湖北固润科技股份有限公司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门市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7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基于区块链和人工智能的语言信息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链研究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及应用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传神语联网网络科技股份有限公司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8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油气钻采装备知识产权运用示范工程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湖北中油科昊机械制造有限公司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荆州市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9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高品质牛磺酸工业化生产与应用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湖北远大生命科学与技术有限责任公司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黄石市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10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超低温金属弹性片密封偏心球阀研究项目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湖北泰和石化设备有限公司</w:t>
            </w:r>
            <w:r>
              <w:rPr>
                <w:rFonts w:ascii="Arial" w:eastAsia="宋体" w:hAnsi="Arial" w:cs="宋体"/>
                <w:color w:val="000000"/>
                <w:kern w:val="0"/>
                <w:sz w:val="22"/>
                <w:lang w:bidi="th"/>
              </w:rPr>
              <w:t xml:space="preserve"> 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宜昌市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11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生物质环保节能燃烧技术研发与应用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湖北新农佳科技有限公司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恩施州</w:t>
            </w:r>
          </w:p>
        </w:tc>
      </w:tr>
      <w:tr w:rsidR="00B909A3">
        <w:trPr>
          <w:trHeight w:val="680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12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湖北九阳防水知识产权运用示范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湖北九阳防水材料科技有限公司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 xml:space="preserve">襄阳市　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 xml:space="preserve">　　　　　　</w:t>
            </w:r>
            <w:proofErr w:type="gramEnd"/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13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防治仔猪白痢的生物兽药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湖北武当动物药业有限责任公司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十堰市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lastRenderedPageBreak/>
              <w:t>14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湖北宜美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全息科技有限公司知识产权运用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湖北宜美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全息科技有限公司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宜昌市</w:t>
            </w:r>
          </w:p>
        </w:tc>
      </w:tr>
      <w:tr w:rsidR="00B909A3">
        <w:trPr>
          <w:trHeight w:val="73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6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高等院校、科研院所（6项）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序号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项目名称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申报单位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市州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1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提升科研院所知识产权管理能力研究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中国科学院武汉分院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2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基于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双一流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建设高校知识产权质量提升路径研究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中国地质大学（武汉）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3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武汉大学知识产权运用管理与质量体系推进项目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武汉大学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4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武汉轻工大学促进知识产权转化运用示范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武汉轻工大学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5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医学院校知识产权管理及运用示范研究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湖北中医药大学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6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基于产学研用合作的行业特色型高校专利转化运用与质效提升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以湖北汽车工业学院为例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湖北汽车工业学院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th"/>
              </w:rPr>
              <w:t>十堰市</w:t>
            </w:r>
          </w:p>
        </w:tc>
      </w:tr>
      <w:tr w:rsidR="00B909A3">
        <w:trPr>
          <w:trHeight w:val="73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服务机构（2项）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序号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项目名称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申报单位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th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th"/>
              </w:rPr>
              <w:t>市州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1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“</w:t>
            </w:r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知识产权全链条运营</w:t>
            </w: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”</w:t>
            </w:r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服务机构示范工程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华中科技大学专利中心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  <w:tr w:rsidR="00B909A3">
        <w:trPr>
          <w:trHeight w:val="737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  <w:t>2</w:t>
            </w:r>
          </w:p>
        </w:tc>
        <w:tc>
          <w:tcPr>
            <w:tcW w:w="2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知识产权服务机构示范</w:t>
            </w:r>
          </w:p>
        </w:tc>
        <w:tc>
          <w:tcPr>
            <w:tcW w:w="21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武汉科</w:t>
            </w:r>
            <w:proofErr w:type="gramStart"/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皓</w:t>
            </w:r>
            <w:proofErr w:type="gramEnd"/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知识产权代理事务所（特殊普通合伙）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09A3" w:rsidRDefault="00213E4A">
            <w:pPr>
              <w:widowControl/>
              <w:jc w:val="center"/>
              <w:rPr>
                <w:rFonts w:ascii="Segoe UI" w:eastAsia="Segoe UI" w:hAnsi="Segoe UI" w:cs="宋体"/>
                <w:color w:val="000000"/>
                <w:kern w:val="0"/>
                <w:sz w:val="22"/>
                <w:lang w:bidi="th"/>
              </w:rPr>
            </w:pPr>
            <w:r>
              <w:rPr>
                <w:rFonts w:ascii="Segoe UI" w:eastAsia="宋体" w:hAnsi="Segoe UI" w:cs="宋体" w:hint="eastAsia"/>
                <w:color w:val="000000"/>
                <w:kern w:val="0"/>
                <w:sz w:val="22"/>
                <w:lang w:bidi="th"/>
              </w:rPr>
              <w:t>武汉市</w:t>
            </w:r>
          </w:p>
        </w:tc>
      </w:tr>
    </w:tbl>
    <w:p w:rsidR="00B909A3" w:rsidRDefault="00B909A3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B90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汉仪中宋简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方正书宋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Segoe UI">
    <w:altName w:val="Noto Mus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C1ED935"/>
    <w:multiLevelType w:val="multilevel"/>
    <w:tmpl w:val="FC1ED93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94"/>
    <w:rsid w:val="8B7FD6DB"/>
    <w:rsid w:val="AFECF4F1"/>
    <w:rsid w:val="BCFBDE73"/>
    <w:rsid w:val="BEFBEBC0"/>
    <w:rsid w:val="C9FFA07D"/>
    <w:rsid w:val="D6E57E89"/>
    <w:rsid w:val="DDE1818C"/>
    <w:rsid w:val="E79F0FF7"/>
    <w:rsid w:val="E7BF81EC"/>
    <w:rsid w:val="E96B948F"/>
    <w:rsid w:val="EF6FE1BB"/>
    <w:rsid w:val="EFBF52BF"/>
    <w:rsid w:val="EFFF6ADF"/>
    <w:rsid w:val="F7E91DEA"/>
    <w:rsid w:val="FB6F3D72"/>
    <w:rsid w:val="FD7C9F71"/>
    <w:rsid w:val="FDDEBFC0"/>
    <w:rsid w:val="FE5F4095"/>
    <w:rsid w:val="FF9C15C7"/>
    <w:rsid w:val="FFDF9ABC"/>
    <w:rsid w:val="FFEABBF4"/>
    <w:rsid w:val="000017B5"/>
    <w:rsid w:val="000326C7"/>
    <w:rsid w:val="00065387"/>
    <w:rsid w:val="000F4FB5"/>
    <w:rsid w:val="00102494"/>
    <w:rsid w:val="00111405"/>
    <w:rsid w:val="00213E4A"/>
    <w:rsid w:val="00272C6E"/>
    <w:rsid w:val="00316B8C"/>
    <w:rsid w:val="004555D0"/>
    <w:rsid w:val="00481AE0"/>
    <w:rsid w:val="00497F34"/>
    <w:rsid w:val="005616A2"/>
    <w:rsid w:val="005908BA"/>
    <w:rsid w:val="00621EEB"/>
    <w:rsid w:val="006F11B8"/>
    <w:rsid w:val="0077656D"/>
    <w:rsid w:val="007D5287"/>
    <w:rsid w:val="00800208"/>
    <w:rsid w:val="00A41EAC"/>
    <w:rsid w:val="00A553A4"/>
    <w:rsid w:val="00AC5EDD"/>
    <w:rsid w:val="00B34A6F"/>
    <w:rsid w:val="00B909A3"/>
    <w:rsid w:val="00D4116A"/>
    <w:rsid w:val="00DF280F"/>
    <w:rsid w:val="00E64E83"/>
    <w:rsid w:val="00E71195"/>
    <w:rsid w:val="00E718EC"/>
    <w:rsid w:val="00EB61DB"/>
    <w:rsid w:val="00F51500"/>
    <w:rsid w:val="2DECE50D"/>
    <w:rsid w:val="3DB7DC27"/>
    <w:rsid w:val="3E7F2ECE"/>
    <w:rsid w:val="3F7F8011"/>
    <w:rsid w:val="3FBD7132"/>
    <w:rsid w:val="5B5EBA3D"/>
    <w:rsid w:val="5EE5FEE4"/>
    <w:rsid w:val="67FFF815"/>
    <w:rsid w:val="68FF8506"/>
    <w:rsid w:val="6DE1567C"/>
    <w:rsid w:val="72CFBD86"/>
    <w:rsid w:val="756DFC64"/>
    <w:rsid w:val="76FD036B"/>
    <w:rsid w:val="77B7E8E8"/>
    <w:rsid w:val="79E776BD"/>
    <w:rsid w:val="7B7B440E"/>
    <w:rsid w:val="7B7F541F"/>
    <w:rsid w:val="7BDE8256"/>
    <w:rsid w:val="7EB79902"/>
    <w:rsid w:val="7F7B50FC"/>
    <w:rsid w:val="7F8B2DBF"/>
    <w:rsid w:val="7F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60DCD7-B4A5-43FC-8E49-F90324A4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uiPriority w:val="99"/>
    <w:semiHidden/>
    <w:unhideWhenUsed/>
    <w:qFormat/>
    <w:rPr>
      <w:rFonts w:ascii="宋体" w:eastAsia="宋体" w:hAnsi="Courier New" w:cs="Times New Roman" w:hint="eastAsia"/>
      <w:szCs w:val="21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uiPriority w:val="22"/>
    <w:qFormat/>
    <w:rPr>
      <w:b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>china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湖北知识产权局</cp:lastModifiedBy>
  <cp:revision>3</cp:revision>
  <cp:lastPrinted>2023-02-06T17:46:00Z</cp:lastPrinted>
  <dcterms:created xsi:type="dcterms:W3CDTF">2023-02-06T09:00:00Z</dcterms:created>
  <dcterms:modified xsi:type="dcterms:W3CDTF">2023-02-06T09:03:00Z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