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1D3" w:rsidRDefault="00D2391F">
      <w:pPr>
        <w:spacing w:line="600" w:lineRule="exact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附件：</w:t>
      </w:r>
    </w:p>
    <w:p w:rsidR="00DF21D3" w:rsidRDefault="00D2391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202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4</w:t>
      </w: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年全国知识产权宣传周主要活动安排表</w:t>
      </w:r>
    </w:p>
    <w:bookmarkEnd w:id="0"/>
    <w:p w:rsidR="00DF21D3" w:rsidRDefault="00D2391F">
      <w:pPr>
        <w:spacing w:line="600" w:lineRule="exact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报送单位：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</w:t>
      </w:r>
    </w:p>
    <w:tbl>
      <w:tblPr>
        <w:tblStyle w:val="a6"/>
        <w:tblW w:w="14757" w:type="dxa"/>
        <w:tblInd w:w="-304" w:type="dxa"/>
        <w:tblLook w:val="04A0" w:firstRow="1" w:lastRow="0" w:firstColumn="1" w:lastColumn="0" w:noHBand="0" w:noVBand="1"/>
      </w:tblPr>
      <w:tblGrid>
        <w:gridCol w:w="900"/>
        <w:gridCol w:w="1770"/>
        <w:gridCol w:w="2137"/>
        <w:gridCol w:w="3118"/>
        <w:gridCol w:w="1985"/>
        <w:gridCol w:w="1984"/>
        <w:gridCol w:w="2863"/>
      </w:tblGrid>
      <w:tr w:rsidR="00DF21D3">
        <w:trPr>
          <w:trHeight w:val="770"/>
        </w:trPr>
        <w:tc>
          <w:tcPr>
            <w:tcW w:w="900" w:type="dxa"/>
            <w:vAlign w:val="center"/>
          </w:tcPr>
          <w:p w:rsidR="00DF21D3" w:rsidRDefault="00D2391F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70" w:type="dxa"/>
            <w:vAlign w:val="center"/>
          </w:tcPr>
          <w:p w:rsidR="00DF21D3" w:rsidRDefault="00D2391F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活动时间</w:t>
            </w:r>
          </w:p>
        </w:tc>
        <w:tc>
          <w:tcPr>
            <w:tcW w:w="2137" w:type="dxa"/>
            <w:vAlign w:val="center"/>
          </w:tcPr>
          <w:p w:rsidR="00DF21D3" w:rsidRDefault="00D2391F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活动名称</w:t>
            </w:r>
          </w:p>
        </w:tc>
        <w:tc>
          <w:tcPr>
            <w:tcW w:w="3118" w:type="dxa"/>
            <w:vAlign w:val="center"/>
          </w:tcPr>
          <w:p w:rsidR="00DF21D3" w:rsidRDefault="00D2391F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活动内容</w:t>
            </w:r>
          </w:p>
        </w:tc>
        <w:tc>
          <w:tcPr>
            <w:tcW w:w="1985" w:type="dxa"/>
            <w:vAlign w:val="center"/>
          </w:tcPr>
          <w:p w:rsidR="00DF21D3" w:rsidRDefault="00D2391F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活动地点</w:t>
            </w:r>
          </w:p>
        </w:tc>
        <w:tc>
          <w:tcPr>
            <w:tcW w:w="1984" w:type="dxa"/>
            <w:vAlign w:val="center"/>
          </w:tcPr>
          <w:p w:rsidR="00DF21D3" w:rsidRDefault="00D2391F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主办单位</w:t>
            </w:r>
          </w:p>
        </w:tc>
        <w:tc>
          <w:tcPr>
            <w:tcW w:w="2863" w:type="dxa"/>
            <w:vAlign w:val="center"/>
          </w:tcPr>
          <w:p w:rsidR="00DF21D3" w:rsidRDefault="00D2391F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参加范围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>和人数</w:t>
            </w:r>
          </w:p>
        </w:tc>
      </w:tr>
      <w:tr w:rsidR="00DF21D3">
        <w:trPr>
          <w:trHeight w:val="1044"/>
        </w:trPr>
        <w:tc>
          <w:tcPr>
            <w:tcW w:w="900" w:type="dxa"/>
            <w:vAlign w:val="center"/>
          </w:tcPr>
          <w:p w:rsidR="00DF21D3" w:rsidRDefault="00D2391F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70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863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DF21D3">
        <w:trPr>
          <w:trHeight w:val="1044"/>
        </w:trPr>
        <w:tc>
          <w:tcPr>
            <w:tcW w:w="900" w:type="dxa"/>
            <w:vAlign w:val="center"/>
          </w:tcPr>
          <w:p w:rsidR="00DF21D3" w:rsidRDefault="00D2391F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70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863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DF21D3">
        <w:trPr>
          <w:trHeight w:val="1044"/>
        </w:trPr>
        <w:tc>
          <w:tcPr>
            <w:tcW w:w="900" w:type="dxa"/>
            <w:vAlign w:val="center"/>
          </w:tcPr>
          <w:p w:rsidR="00DF21D3" w:rsidRDefault="00D2391F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70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863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DF21D3">
        <w:trPr>
          <w:trHeight w:val="1044"/>
        </w:trPr>
        <w:tc>
          <w:tcPr>
            <w:tcW w:w="900" w:type="dxa"/>
            <w:vAlign w:val="center"/>
          </w:tcPr>
          <w:p w:rsidR="00DF21D3" w:rsidRDefault="00D2391F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770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863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  <w:tr w:rsidR="00DF21D3">
        <w:trPr>
          <w:trHeight w:val="1071"/>
        </w:trPr>
        <w:tc>
          <w:tcPr>
            <w:tcW w:w="900" w:type="dxa"/>
            <w:vAlign w:val="center"/>
          </w:tcPr>
          <w:p w:rsidR="00DF21D3" w:rsidRDefault="00D2391F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70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137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  <w:tc>
          <w:tcPr>
            <w:tcW w:w="2863" w:type="dxa"/>
            <w:vAlign w:val="center"/>
          </w:tcPr>
          <w:p w:rsidR="00DF21D3" w:rsidRDefault="00DF21D3">
            <w:pPr>
              <w:spacing w:line="600" w:lineRule="exact"/>
              <w:jc w:val="center"/>
              <w:rPr>
                <w:rFonts w:ascii="仿宋_GB2312" w:eastAsia="仿宋_GB2312" w:hAnsi="仿宋"/>
                <w:color w:val="000000"/>
                <w:sz w:val="32"/>
                <w:szCs w:val="32"/>
              </w:rPr>
            </w:pPr>
          </w:p>
        </w:tc>
      </w:tr>
    </w:tbl>
    <w:p w:rsidR="00DF21D3" w:rsidRDefault="00D2391F">
      <w:pPr>
        <w:spacing w:line="600" w:lineRule="exact"/>
        <w:jc w:val="left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联系人：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                     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电话：</w:t>
      </w:r>
    </w:p>
    <w:sectPr w:rsidR="00DF21D3">
      <w:footerReference w:type="even" r:id="rId6"/>
      <w:footerReference w:type="default" r:id="rId7"/>
      <w:pgSz w:w="16838" w:h="11906" w:orient="landscape"/>
      <w:pgMar w:top="1587" w:right="1588" w:bottom="1474" w:left="1474" w:header="851" w:footer="964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91F" w:rsidRDefault="00D2391F">
      <w:r>
        <w:separator/>
      </w:r>
    </w:p>
  </w:endnote>
  <w:endnote w:type="continuationSeparator" w:id="0">
    <w:p w:rsidR="00D2391F" w:rsidRDefault="00D23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D3" w:rsidRDefault="00D2391F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21D3" w:rsidRDefault="00D2391F">
    <w:pPr>
      <w:pStyle w:val="a4"/>
      <w:ind w:right="360" w:firstLineChars="100" w:firstLine="280"/>
      <w:rPr>
        <w:rFonts w:ascii="宋体" w:eastAsia="宋体"/>
        <w:sz w:val="28"/>
        <w:szCs w:val="28"/>
      </w:rPr>
    </w:pPr>
    <w:r>
      <w:rPr>
        <w:rFonts w:ascii="宋体" w:hAnsi="宋体"/>
        <w:sz w:val="28"/>
        <w:szCs w:val="28"/>
      </w:rPr>
      <w:t>—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1D3" w:rsidRDefault="00D2391F">
    <w:pPr>
      <w:pStyle w:val="a4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t xml:space="preserve">— </w:t>
    </w: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 w:rsidR="00F878F6">
      <w:rPr>
        <w:rStyle w:val="a7"/>
        <w:rFonts w:ascii="宋体" w:eastAsia="宋体" w:hAnsi="宋体"/>
        <w:noProof/>
        <w:sz w:val="28"/>
        <w:szCs w:val="28"/>
      </w:rPr>
      <w:t>1</w:t>
    </w:r>
    <w:r>
      <w:rPr>
        <w:rStyle w:val="a7"/>
        <w:rFonts w:ascii="宋体" w:eastAsia="宋体" w:hAnsi="宋体"/>
        <w:sz w:val="28"/>
        <w:szCs w:val="28"/>
      </w:rPr>
      <w:fldChar w:fldCharType="end"/>
    </w:r>
    <w:r>
      <w:rPr>
        <w:rStyle w:val="a7"/>
        <w:rFonts w:ascii="宋体" w:eastAsia="宋体" w:hAnsi="宋体"/>
        <w:sz w:val="28"/>
        <w:szCs w:val="28"/>
      </w:rPr>
      <w:t xml:space="preserve"> —</w:t>
    </w:r>
  </w:p>
  <w:p w:rsidR="00DF21D3" w:rsidRDefault="00DF21D3">
    <w:pPr>
      <w:pStyle w:val="a4"/>
      <w:tabs>
        <w:tab w:val="left" w:pos="7748"/>
        <w:tab w:val="right" w:pos="8844"/>
      </w:tabs>
      <w:ind w:right="360" w:firstLine="36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91F" w:rsidRDefault="00D2391F">
      <w:r>
        <w:separator/>
      </w:r>
    </w:p>
  </w:footnote>
  <w:footnote w:type="continuationSeparator" w:id="0">
    <w:p w:rsidR="00D2391F" w:rsidRDefault="00D23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E2D"/>
    <w:rsid w:val="8D5A0051"/>
    <w:rsid w:val="8DAFB0DC"/>
    <w:rsid w:val="9EBFFDEB"/>
    <w:rsid w:val="9FEF0C2A"/>
    <w:rsid w:val="ADAFC37D"/>
    <w:rsid w:val="AF774058"/>
    <w:rsid w:val="B07E234A"/>
    <w:rsid w:val="B7E114DB"/>
    <w:rsid w:val="BFE4ED20"/>
    <w:rsid w:val="D6EE8BB5"/>
    <w:rsid w:val="D6FF6205"/>
    <w:rsid w:val="D79F9EE2"/>
    <w:rsid w:val="D9FF95D4"/>
    <w:rsid w:val="DDE19520"/>
    <w:rsid w:val="DE6CE83B"/>
    <w:rsid w:val="DF7F4B91"/>
    <w:rsid w:val="DF97AA93"/>
    <w:rsid w:val="DFB7620E"/>
    <w:rsid w:val="DFBF1E66"/>
    <w:rsid w:val="DFBFE110"/>
    <w:rsid w:val="DFEF930E"/>
    <w:rsid w:val="E50E14BE"/>
    <w:rsid w:val="E7DEB3E2"/>
    <w:rsid w:val="E7DFF190"/>
    <w:rsid w:val="E7EF6E24"/>
    <w:rsid w:val="E9EBFDDF"/>
    <w:rsid w:val="EDAFA7ED"/>
    <w:rsid w:val="EDE1387B"/>
    <w:rsid w:val="EFF904B2"/>
    <w:rsid w:val="F32F4118"/>
    <w:rsid w:val="F76A67EF"/>
    <w:rsid w:val="F7FD2681"/>
    <w:rsid w:val="F9DC22E6"/>
    <w:rsid w:val="FB9FBDA8"/>
    <w:rsid w:val="FBB83F1F"/>
    <w:rsid w:val="FD7D0D13"/>
    <w:rsid w:val="FDB79D89"/>
    <w:rsid w:val="FDBFED49"/>
    <w:rsid w:val="FDFDD21A"/>
    <w:rsid w:val="FE17F780"/>
    <w:rsid w:val="FE9F7ABF"/>
    <w:rsid w:val="FEFD687E"/>
    <w:rsid w:val="FEFFE072"/>
    <w:rsid w:val="FF37E632"/>
    <w:rsid w:val="FF66B134"/>
    <w:rsid w:val="FFB19036"/>
    <w:rsid w:val="FFD7960A"/>
    <w:rsid w:val="FFD7FCB2"/>
    <w:rsid w:val="FFDFF3B4"/>
    <w:rsid w:val="FFF70D48"/>
    <w:rsid w:val="FFF741B7"/>
    <w:rsid w:val="FFF9D29E"/>
    <w:rsid w:val="0006167B"/>
    <w:rsid w:val="000B0FB6"/>
    <w:rsid w:val="000C1E2D"/>
    <w:rsid w:val="001033BE"/>
    <w:rsid w:val="0018028D"/>
    <w:rsid w:val="001839EE"/>
    <w:rsid w:val="00193192"/>
    <w:rsid w:val="001C0DF9"/>
    <w:rsid w:val="001C6CB2"/>
    <w:rsid w:val="00221DAA"/>
    <w:rsid w:val="002919B2"/>
    <w:rsid w:val="002A2C71"/>
    <w:rsid w:val="002E391B"/>
    <w:rsid w:val="0031731E"/>
    <w:rsid w:val="00401B17"/>
    <w:rsid w:val="00405247"/>
    <w:rsid w:val="00476787"/>
    <w:rsid w:val="004D384D"/>
    <w:rsid w:val="004E32F4"/>
    <w:rsid w:val="004F32D0"/>
    <w:rsid w:val="0051146B"/>
    <w:rsid w:val="00516B8A"/>
    <w:rsid w:val="0053111B"/>
    <w:rsid w:val="005354DB"/>
    <w:rsid w:val="00556479"/>
    <w:rsid w:val="00580698"/>
    <w:rsid w:val="00592346"/>
    <w:rsid w:val="005940EF"/>
    <w:rsid w:val="005E4736"/>
    <w:rsid w:val="00644136"/>
    <w:rsid w:val="00651B55"/>
    <w:rsid w:val="0069173B"/>
    <w:rsid w:val="00787507"/>
    <w:rsid w:val="007A086E"/>
    <w:rsid w:val="00866B87"/>
    <w:rsid w:val="0090774B"/>
    <w:rsid w:val="00923B89"/>
    <w:rsid w:val="00934C8A"/>
    <w:rsid w:val="009B35B8"/>
    <w:rsid w:val="00A042DD"/>
    <w:rsid w:val="00A23B45"/>
    <w:rsid w:val="00A94FA9"/>
    <w:rsid w:val="00AA4AAB"/>
    <w:rsid w:val="00B5355A"/>
    <w:rsid w:val="00BA0760"/>
    <w:rsid w:val="00BA5F60"/>
    <w:rsid w:val="00C325FE"/>
    <w:rsid w:val="00C53E24"/>
    <w:rsid w:val="00CE0283"/>
    <w:rsid w:val="00D2391F"/>
    <w:rsid w:val="00D54C9B"/>
    <w:rsid w:val="00DF21D3"/>
    <w:rsid w:val="00DF5038"/>
    <w:rsid w:val="00E10AEE"/>
    <w:rsid w:val="00E26374"/>
    <w:rsid w:val="00EC43ED"/>
    <w:rsid w:val="00ED7E9F"/>
    <w:rsid w:val="00F60230"/>
    <w:rsid w:val="00F80759"/>
    <w:rsid w:val="00F878F6"/>
    <w:rsid w:val="00FB126E"/>
    <w:rsid w:val="00FB7B72"/>
    <w:rsid w:val="00FE058F"/>
    <w:rsid w:val="00FE30DF"/>
    <w:rsid w:val="00FE7941"/>
    <w:rsid w:val="09E96D66"/>
    <w:rsid w:val="0FFE2028"/>
    <w:rsid w:val="1B7B5391"/>
    <w:rsid w:val="33EFEE07"/>
    <w:rsid w:val="35D75A7A"/>
    <w:rsid w:val="3EDE1869"/>
    <w:rsid w:val="3F51F3F2"/>
    <w:rsid w:val="3F7F088C"/>
    <w:rsid w:val="3F7F8032"/>
    <w:rsid w:val="3FDFB28A"/>
    <w:rsid w:val="3FDFD703"/>
    <w:rsid w:val="57F8C60E"/>
    <w:rsid w:val="5A7F14E9"/>
    <w:rsid w:val="5F7B5AD0"/>
    <w:rsid w:val="5FFFC0EE"/>
    <w:rsid w:val="63ED582E"/>
    <w:rsid w:val="63FF3B86"/>
    <w:rsid w:val="6D4FD3E4"/>
    <w:rsid w:val="6E7D8B61"/>
    <w:rsid w:val="6ECAD3B4"/>
    <w:rsid w:val="6FAB8758"/>
    <w:rsid w:val="6FBB18CF"/>
    <w:rsid w:val="6FFD4E7B"/>
    <w:rsid w:val="6FFE2FEF"/>
    <w:rsid w:val="71F996A7"/>
    <w:rsid w:val="737A5EAF"/>
    <w:rsid w:val="739A9F01"/>
    <w:rsid w:val="74EFE9B3"/>
    <w:rsid w:val="76FE1C8B"/>
    <w:rsid w:val="773B1D16"/>
    <w:rsid w:val="77FBCC24"/>
    <w:rsid w:val="7B3E37A1"/>
    <w:rsid w:val="7B731ACB"/>
    <w:rsid w:val="7B7F3534"/>
    <w:rsid w:val="7BED7689"/>
    <w:rsid w:val="7BFFE519"/>
    <w:rsid w:val="7E6FA5E0"/>
    <w:rsid w:val="7EFF83AB"/>
    <w:rsid w:val="7F5DCD21"/>
    <w:rsid w:val="7F80F0B2"/>
    <w:rsid w:val="7FD195B6"/>
    <w:rsid w:val="7FEF8AB5"/>
    <w:rsid w:val="7FF6D1BE"/>
    <w:rsid w:val="7FFD2370"/>
    <w:rsid w:val="7FFFD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8BDD255-5DFE-4E86-B7B0-B59F10E19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  <w:rPr>
      <w:rFonts w:asciiTheme="minorHAnsi" w:eastAsiaTheme="minorEastAsia" w:hAnsiTheme="minorHAnsi" w:cstheme="minorBidi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uiPriority w:val="99"/>
    <w:qFormat/>
    <w:rPr>
      <w:rFonts w:cs="Times New Roman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页脚 Char"/>
    <w:basedOn w:val="a0"/>
    <w:link w:val="a4"/>
    <w:uiPriority w:val="99"/>
    <w:qFormat/>
    <w:rPr>
      <w:rFonts w:ascii="等线" w:eastAsia="等线" w:hAnsi="等线"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="等线" w:eastAsia="等线" w:hAnsi="等线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王光琼</dc:creator>
  <cp:lastModifiedBy>湖北知识产权局</cp:lastModifiedBy>
  <cp:revision>2</cp:revision>
  <dcterms:created xsi:type="dcterms:W3CDTF">2024-03-27T02:49:00Z</dcterms:created>
  <dcterms:modified xsi:type="dcterms:W3CDTF">2024-03-27T02:49:00Z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2052-11.8.2.1128</vt:lpwstr>
  </property>
  <property fmtid="{D5CDD505-2E9C-101B-9397-08002B2CF9AE}" pid="3" name="ICV">
    <vt:lpwstr>BC6D7801FB874FCD9717B9E3815C3E74</vt:lpwstr>
  </property>
</Properties>
</file>