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78603">
      <w:pPr>
        <w:pStyle w:val="6"/>
        <w:shd w:val="clear" w:color="auto" w:fill="FFFFFF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6A6A7236"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湖北省获得第二十五届中国专利奖项目名单</w:t>
      </w:r>
    </w:p>
    <w:p w14:paraId="510E8F02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7"/>
        <w:tblW w:w="5044" w:type="pct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817"/>
        <w:gridCol w:w="2468"/>
        <w:gridCol w:w="3143"/>
        <w:gridCol w:w="3449"/>
        <w:gridCol w:w="1516"/>
      </w:tblGrid>
      <w:tr w14:paraId="0859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1D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第二十五届中国专利奖评选，湖北省共有26项专利获奖，其中发明专利金奖1项，外观设计专利金奖1项，发明专利银奖1项，发明专利优秀奖23项。</w:t>
            </w:r>
          </w:p>
        </w:tc>
      </w:tr>
      <w:tr w14:paraId="579A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F2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C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26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F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发明人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9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 w14:paraId="05B5F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5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ZL200610066995.7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A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磷酸奥司他韦颗粒剂及其制备方法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8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宜昌东阳光长江药业</w:t>
            </w:r>
          </w:p>
          <w:p w14:paraId="586EF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B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李松、钟武、肖军海、谢云德、李行舟、崔浩、郑志兵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D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中国专利金奖</w:t>
            </w:r>
          </w:p>
        </w:tc>
      </w:tr>
      <w:tr w14:paraId="56FE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A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2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ZL202130267095.4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D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空调柜机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F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格力电器（武汉）有限公司、珠海格力电器股份有限公司、格力电器（洛阳）有限公司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A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符仁浩、王创、于乐豪、谭云龙、吴欢龙、任金鹏、李婷婷、李甜甜、王家陈、黄颖儿、朱琳、胡凤平、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赵洁、邹云辉、陈荣华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7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中国外观设计金奖</w:t>
            </w:r>
          </w:p>
        </w:tc>
      </w:tr>
      <w:tr w14:paraId="5AD1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ZL201910710584.4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CA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一种地质勘探检测方法、装置和</w:t>
            </w:r>
          </w:p>
          <w:p w14:paraId="3F340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存储介质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A4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中铁第四勘察设计院</w:t>
            </w:r>
          </w:p>
          <w:p w14:paraId="1E1D9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刘铁华、光振雄、孙红林、李时亮、张占荣、刘铁、化希瑞、廖进星、崔德海、卞友艳、张邦、李凯、肖立锋、刘剑、赵晓博、刘伟、</w:t>
            </w:r>
          </w:p>
          <w:p w14:paraId="6B131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段圣龙、柳青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5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中国专利银奖</w:t>
            </w:r>
          </w:p>
        </w:tc>
      </w:tr>
      <w:tr w14:paraId="1934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0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ZL201310275948.3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E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一种无线胶囊</w:t>
            </w:r>
          </w:p>
          <w:p w14:paraId="33394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内窥镜及其电源</w:t>
            </w:r>
          </w:p>
          <w:p w14:paraId="1F3DC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控制方法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1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安翰科技（武汉）股份有限公司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9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王新宏、肖国华、段晓东、王俊杰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1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5C2D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0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F4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ZL201510574692.5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C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一种切槽填胶消音锯片基体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黑旋风锯业股份</w:t>
            </w:r>
          </w:p>
          <w:p w14:paraId="771A4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F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张云才、唐善杰、胡欢、倪东升、皮厚宽、夏昌龙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71A7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B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A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ZL201510833693.7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5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一种具备功率控制功能的BOSA器件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1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武汉光迅科技股份</w:t>
            </w:r>
          </w:p>
          <w:p w14:paraId="6B5E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F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薛振峰、付永安、孙莉萍、张军、梅晓鹤、吕亚平、王丽娟、和文娟、戴启伟、</w:t>
            </w:r>
          </w:p>
          <w:p w14:paraId="738D6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李世瑜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36DB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4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94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ZL201710170071.X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5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液压自升桁架式</w:t>
            </w:r>
          </w:p>
          <w:p w14:paraId="4FBF3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悬臂重型拱坝</w:t>
            </w:r>
          </w:p>
          <w:p w14:paraId="4D5BD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模板系统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5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中国葛洲坝集团三峡</w:t>
            </w:r>
          </w:p>
          <w:p w14:paraId="209AD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9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李国建、李友华、曹中升、汪文亮、牟荣峰、胡启斌、詹剑霞、黄家权、商永红、李哲朋、覃智斌、宋倩倩、张红曾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3D20C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0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ZL201710322090.X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3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一种循环施工升降机系统及实施方法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6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5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张琨、王辉、孙金桥、李迪、叶贞、周勇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6A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36DA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4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2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ZL201710885583.4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与转向臂一体化成形的汽车转向节</w:t>
            </w:r>
          </w:p>
          <w:p w14:paraId="11BDB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及其加工工艺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E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湖北三环锻造有限公司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E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张运军、杨杰、陈天赋、</w:t>
            </w:r>
          </w:p>
          <w:p w14:paraId="32F8A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甘万兵、黄明伟、晏洋、</w:t>
            </w:r>
          </w:p>
          <w:p w14:paraId="091CC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王国文、余国林、左长兵、</w:t>
            </w:r>
          </w:p>
          <w:p w14:paraId="2EA38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王战兵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B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2F32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9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F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ZL201711396639.6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9A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一种三级切削镶齿牙轮混合钻头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A8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中石化江钻石油机械有限公司、中石化石油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机械股份有限公司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D9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涂关富、刘强、刘晓波、</w:t>
            </w:r>
          </w:p>
          <w:p w14:paraId="45B7A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江诗贵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F6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36FC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4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6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ZL201810949415.1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DC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一种装配式轨枕板式或轨道板式</w:t>
            </w:r>
          </w:p>
          <w:p w14:paraId="193A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无砟轨道结构</w:t>
            </w:r>
          </w:p>
          <w:p w14:paraId="107E3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及装配方法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中铁第四勘察设计院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02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孙立、凌汉东、李秋义、黄伟利、杨舟、娄会彬、朱彬、张政、许国平、杨艳丽、叶松、郭积程、王森荣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4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76B3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C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A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ZL201910116329.7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2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一种激光器偏置电流补偿电路和方法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5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武汉电信器件有限公司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D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张春艳、陈寅、顾本艳、高繁荣、余向红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F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4F42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D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7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ZL201910507964.8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1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一种超低衰减大有效面积的单模光纤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1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烽火通信科技股份有限公司、锐光信通科技有限公司、烽火藤仓光纤科技有限公司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B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罗文勇、喻煌、伍淑坚、李伟、余志强、杜城、柯一礼、张涛、朱侨、曾凡球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2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7A0D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FF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7E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ZL201910964425.7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ED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人工智能云诊断平台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B2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武汉兰丁智能医学股份有限公司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CC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孙小蓉、庞宝川、张飞龙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2A238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7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ZL201911233448.7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69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一种浮标式电离层双程斜向返回探测系统及方法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4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C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周晨、吕明杰、周永、</w:t>
            </w:r>
          </w:p>
          <w:p w14:paraId="6821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李金泽、赵正予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E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1465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E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ZL202010036792.3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3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基于非差观测模型和消秩亏的PPP-RTK定位方法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3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中国科学院精密测量科学与技术创新研究院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C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张宝成、刘腾、查九平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DC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5FEA2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BF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ZL202010161248.1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AB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一种铁钴/硅钡复合合金粒子耐温磁性吸波剂及其制备方法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4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官建国、李凌钦、陈志宏、付子、郭帅伟、李维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4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4412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66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ZL202011345012.X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1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单光子激光雷达水下光子位移校正、测深方法及装置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7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4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谌一夫、王力哲、乐源、陈刚、陈伟涛、董玉森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9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487CE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DA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ZL202011506907.7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F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一种用于大长径比管内壁镀膜的磁控溅射装置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3B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学、广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东汇成真空科技股份有限公司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2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章嵩、涂溶、王传彬、沈强、张联盟、李志荣、李迎春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8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64556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A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ZL202011540292.X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3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双层结构的锂离子电池用前驱体、正极材料及制备方法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B4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荆门市格林美新材料</w:t>
            </w:r>
          </w:p>
          <w:p w14:paraId="35DAA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许开华、张坤、陈康、李聪、杨幸、薛晓斐、黎俊、孙海波、范亮姣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7B11A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6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ZL202110359722.6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7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一种基于卫星大数据的河流流量连续测量方法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9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长江水利委员会水文局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程海云、熊明、邓山、</w:t>
            </w:r>
          </w:p>
          <w:p w14:paraId="3A567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朱子园、赵昕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46CD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F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08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ZL202110402100.7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D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绝缘防腐灭火剂及其制备方法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7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华中科技大学、南京消防器材股份有限公司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24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曹元成、张炜鑫、颜涛、</w:t>
            </w:r>
          </w:p>
          <w:p w14:paraId="7F84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程时杰、赵勇刚、袁志超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0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7F23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ZL202110525933.2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6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低产正丙醇马克斯克鲁维酵母及其在清香型小曲白酒中的应用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1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劲牌有限公司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陈申习、杨强、章刚、林斌、张磊、张龙、尚宁、刘源才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5952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6B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43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ZL202110990289.6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D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超短波电台干扰</w:t>
            </w:r>
          </w:p>
          <w:p w14:paraId="7BD19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防护装置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2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中国人民解放军海军工程大学、武汉联创赢科技有限公司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孟进、李亚星、葛松虎、邢金岭、马伟明、郭宇、吴灏、何方敏、李毅、董慷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A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2679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8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ZL202210139580.7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F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一种传导冷却高温超导电缆的</w:t>
            </w:r>
          </w:p>
          <w:p w14:paraId="6572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终端结构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F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中国长江三峡集团</w:t>
            </w:r>
          </w:p>
          <w:p w14:paraId="63569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有限公司、</w:t>
            </w:r>
          </w:p>
          <w:p w14:paraId="5AF2A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吴云翼、尹立坤、巩谦、</w:t>
            </w:r>
          </w:p>
          <w:p w14:paraId="0A504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杨勇、朱玉嘉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1E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  <w:tr w14:paraId="3621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31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02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ZL202210964386.2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A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一种文件传输方法及装置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B4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中国长江三峡集团有限公司、三峡高科信息技术有限责任公司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8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金和平、朱强、陈云鹏、王建东、辜斌、刘晓青、田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武、赵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潘建初、</w:t>
            </w:r>
          </w:p>
          <w:p w14:paraId="7436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习兰云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5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中国专利优秀奖</w:t>
            </w:r>
          </w:p>
        </w:tc>
      </w:tr>
    </w:tbl>
    <w:p w14:paraId="12FCE17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74488"/>
    <w:rsid w:val="06A02D03"/>
    <w:rsid w:val="2B472FFD"/>
    <w:rsid w:val="3FC51600"/>
    <w:rsid w:val="410D0B5E"/>
    <w:rsid w:val="43EA11C1"/>
    <w:rsid w:val="55C23A87"/>
    <w:rsid w:val="5D6C27F3"/>
    <w:rsid w:val="779E5285"/>
    <w:rsid w:val="7FB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66" w:beforeAutospacing="1" w:afterAutospacing="1"/>
      <w:ind w:firstLine="0" w:firstLineChars="0"/>
      <w:jc w:val="both"/>
      <w:outlineLvl w:val="0"/>
    </w:pPr>
    <w:rPr>
      <w:rFonts w:ascii="宋体" w:hAnsi="宋体" w:eastAsia="黑体" w:cs="宋体"/>
      <w:b/>
      <w:bCs/>
      <w:kern w:val="44"/>
      <w:szCs w:val="48"/>
      <w:highlight w:val="yellow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ind w:firstLine="0" w:firstLineChars="0"/>
      <w:jc w:val="both"/>
      <w:outlineLvl w:val="1"/>
    </w:pPr>
    <w:rPr>
      <w:rFonts w:ascii="仿宋_GB2312" w:hAnsi="仿宋_GB2312" w:cs="仿宋_GB2312"/>
      <w:b/>
      <w:color w:val="0070C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/>
    </w:pPr>
    <w:rPr>
      <w:rFonts w:ascii="Times New Roman" w:hAnsi="Times New Roman" w:eastAsia="仿宋_GB2312" w:cs="Times New Roman"/>
      <w:sz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1"/>
    <w:basedOn w:val="1"/>
    <w:qFormat/>
    <w:uiPriority w:val="0"/>
    <w:pPr>
      <w:spacing w:line="360" w:lineRule="auto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0">
    <w:name w:val="样式2"/>
    <w:basedOn w:val="1"/>
    <w:uiPriority w:val="0"/>
    <w:pPr>
      <w:spacing w:line="360" w:lineRule="auto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1">
    <w:name w:val="样式3"/>
    <w:basedOn w:val="1"/>
    <w:qFormat/>
    <w:uiPriority w:val="0"/>
    <w:pPr>
      <w:jc w:val="center"/>
    </w:pPr>
    <w:rPr>
      <w:rFonts w:ascii="仿宋_GB2312" w:hAnsi="仿宋_GB2312" w:cs="仿宋_GB2312"/>
      <w:color w:val="0C0C0C"/>
      <w:sz w:val="32"/>
      <w:szCs w:val="15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1941</Words>
  <Characters>2359</Characters>
  <Lines>0</Lines>
  <Paragraphs>0</Paragraphs>
  <TotalTime>8</TotalTime>
  <ScaleCrop>false</ScaleCrop>
  <LinksUpToDate>false</LinksUpToDate>
  <CharactersWithSpaces>2361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2025-03-19T07:41:00Z</dcterms:created>
  <dc:creator>湖北知识产权局</dc:creator>
  <cp:lastModifiedBy>湖北知识产权局</cp:lastModifiedBy>
  <dcterms:modified xsi:type="dcterms:W3CDTF">2025-06-11T03:53:46Z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DCD81738D8374ADB885743812871404B_12</vt:lpwstr>
  </property>
  <property fmtid="{D5CDD505-2E9C-101B-9397-08002B2CF9AE}" pid="4" name="KSOTemplateDocerSaveRecord">
    <vt:lpwstr>eyJoZGlkIjoiY2U1MGJjNGRiMDEzMTFkNTBjN2JiMjRjZDdjNTVhMGUifQ==</vt:lpwstr>
  </property>
</Properties>
</file>